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7BA18" w14:textId="77777777" w:rsidR="004A30AC" w:rsidRPr="003A5366" w:rsidRDefault="004A30AC" w:rsidP="004A30AC">
      <w:pPr>
        <w:shd w:val="clear" w:color="auto" w:fill="000000" w:themeFill="text1"/>
        <w:jc w:val="center"/>
        <w:rPr>
          <w:b/>
          <w:sz w:val="24"/>
          <w:szCs w:val="24"/>
        </w:rPr>
      </w:pPr>
      <w:r w:rsidRPr="003A5366">
        <w:rPr>
          <w:b/>
          <w:color w:val="FFFFFF" w:themeColor="background1"/>
          <w:sz w:val="24"/>
          <w:szCs w:val="24"/>
        </w:rPr>
        <w:t>Základná škola v Námestove</w:t>
      </w:r>
      <w:r w:rsidRPr="003A5366">
        <w:rPr>
          <w:b/>
          <w:sz w:val="24"/>
          <w:szCs w:val="24"/>
        </w:rPr>
        <w:t> N</w:t>
      </w:r>
    </w:p>
    <w:p w14:paraId="3B2B1D96" w14:textId="77777777" w:rsidR="004A30AC" w:rsidRPr="003A5366" w:rsidRDefault="004A30AC" w:rsidP="004A30AC">
      <w:pPr>
        <w:shd w:val="clear" w:color="auto" w:fill="000000" w:themeFill="text1"/>
        <w:jc w:val="center"/>
        <w:rPr>
          <w:b/>
          <w:sz w:val="24"/>
          <w:szCs w:val="24"/>
        </w:rPr>
      </w:pPr>
      <w:r w:rsidRPr="003A5366">
        <w:rPr>
          <w:b/>
          <w:color w:val="FFFFFF" w:themeColor="background1"/>
          <w:sz w:val="24"/>
          <w:szCs w:val="24"/>
        </w:rPr>
        <w:t>Komenského</w:t>
      </w:r>
      <w:r w:rsidR="00C4292F" w:rsidRPr="003A5366">
        <w:rPr>
          <w:b/>
          <w:sz w:val="24"/>
          <w:szCs w:val="24"/>
        </w:rPr>
        <w:t xml:space="preserve"> </w:t>
      </w:r>
      <w:r w:rsidR="00C4292F" w:rsidRPr="003A5366">
        <w:rPr>
          <w:b/>
          <w:color w:val="FFFFFF" w:themeColor="background1"/>
          <w:sz w:val="24"/>
          <w:szCs w:val="24"/>
        </w:rPr>
        <w:t xml:space="preserve">ulica 495/33, 029 01 </w:t>
      </w:r>
      <w:r w:rsidRPr="003A5366">
        <w:rPr>
          <w:b/>
          <w:color w:val="FFFFFF" w:themeColor="background1"/>
          <w:sz w:val="24"/>
          <w:szCs w:val="24"/>
        </w:rPr>
        <w:t>Námestovo</w:t>
      </w:r>
    </w:p>
    <w:p w14:paraId="001AC881" w14:textId="77777777" w:rsidR="0039560B" w:rsidRPr="003A5366" w:rsidRDefault="00C4292F" w:rsidP="004A30AC">
      <w:pPr>
        <w:spacing w:after="68" w:line="259" w:lineRule="auto"/>
        <w:ind w:left="0" w:right="4" w:firstLine="0"/>
        <w:rPr>
          <w:rFonts w:eastAsia="Calibri"/>
          <w:b/>
          <w:sz w:val="24"/>
          <w:szCs w:val="24"/>
        </w:rPr>
      </w:pPr>
      <w:r w:rsidRPr="003A5366">
        <w:rPr>
          <w:noProof/>
          <w:sz w:val="24"/>
          <w:szCs w:val="24"/>
        </w:rPr>
        <w:drawing>
          <wp:anchor distT="0" distB="0" distL="114300" distR="114300" simplePos="0" relativeHeight="251675136" behindDoc="0" locked="0" layoutInCell="1" allowOverlap="1" wp14:anchorId="1FE8A183" wp14:editId="3A88E134">
            <wp:simplePos x="0" y="0"/>
            <wp:positionH relativeFrom="margin">
              <wp:posOffset>2240280</wp:posOffset>
            </wp:positionH>
            <wp:positionV relativeFrom="paragraph">
              <wp:posOffset>133985</wp:posOffset>
            </wp:positionV>
            <wp:extent cx="1195200" cy="1080000"/>
            <wp:effectExtent l="0" t="0" r="5080" b="6350"/>
            <wp:wrapSquare wrapText="bothSides"/>
            <wp:docPr id="4" name="Obrázok 4" descr="http://www.zskomnam.edu.sk/images/home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images/homelin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5200" cy="1080000"/>
                    </a:xfrm>
                    <a:prstGeom prst="rect">
                      <a:avLst/>
                    </a:prstGeom>
                    <a:noFill/>
                    <a:ln>
                      <a:noFill/>
                    </a:ln>
                    <a:effectLst>
                      <a:innerShdw blurRad="114300">
                        <a:prstClr val="black"/>
                      </a:innerShdw>
                    </a:effectLst>
                  </pic:spPr>
                </pic:pic>
              </a:graphicData>
            </a:graphic>
            <wp14:sizeRelH relativeFrom="page">
              <wp14:pctWidth>0</wp14:pctWidth>
            </wp14:sizeRelH>
            <wp14:sizeRelV relativeFrom="page">
              <wp14:pctHeight>0</wp14:pctHeight>
            </wp14:sizeRelV>
          </wp:anchor>
        </w:drawing>
      </w:r>
    </w:p>
    <w:p w14:paraId="1E8ABB81" w14:textId="77777777" w:rsidR="00C4292F" w:rsidRPr="003A5366" w:rsidRDefault="00C4292F" w:rsidP="004A30AC">
      <w:pPr>
        <w:spacing w:after="68" w:line="259" w:lineRule="auto"/>
        <w:ind w:left="0" w:right="4" w:firstLine="0"/>
        <w:rPr>
          <w:rFonts w:eastAsia="Calibri"/>
          <w:b/>
          <w:sz w:val="24"/>
          <w:szCs w:val="24"/>
        </w:rPr>
      </w:pPr>
    </w:p>
    <w:p w14:paraId="4B481802" w14:textId="77777777" w:rsidR="00C4292F" w:rsidRPr="003A5366" w:rsidRDefault="00C4292F" w:rsidP="004A30AC">
      <w:pPr>
        <w:spacing w:after="68" w:line="259" w:lineRule="auto"/>
        <w:ind w:left="0" w:right="4" w:firstLine="0"/>
        <w:rPr>
          <w:rFonts w:eastAsia="Calibri"/>
          <w:b/>
          <w:sz w:val="24"/>
          <w:szCs w:val="24"/>
        </w:rPr>
      </w:pPr>
    </w:p>
    <w:p w14:paraId="27CDEC47" w14:textId="77777777" w:rsidR="00C4292F" w:rsidRPr="003A5366" w:rsidRDefault="00C4292F" w:rsidP="004A30AC">
      <w:pPr>
        <w:spacing w:after="68" w:line="259" w:lineRule="auto"/>
        <w:ind w:left="0" w:right="4" w:firstLine="0"/>
        <w:rPr>
          <w:rFonts w:eastAsia="Calibri"/>
          <w:b/>
          <w:sz w:val="24"/>
          <w:szCs w:val="24"/>
        </w:rPr>
      </w:pPr>
    </w:p>
    <w:p w14:paraId="21EE3AAF" w14:textId="77777777" w:rsidR="00C4292F" w:rsidRPr="003A5366" w:rsidRDefault="00C4292F" w:rsidP="004A30AC">
      <w:pPr>
        <w:spacing w:after="68" w:line="259" w:lineRule="auto"/>
        <w:ind w:left="0" w:right="4" w:firstLine="0"/>
        <w:rPr>
          <w:rFonts w:eastAsia="Calibri"/>
          <w:b/>
          <w:sz w:val="24"/>
          <w:szCs w:val="24"/>
        </w:rPr>
      </w:pPr>
    </w:p>
    <w:p w14:paraId="4B4E0BB6" w14:textId="77777777" w:rsidR="00C4292F" w:rsidRPr="003A5366" w:rsidRDefault="00C4292F" w:rsidP="00C4292F">
      <w:pPr>
        <w:jc w:val="center"/>
        <w:rPr>
          <w:b/>
          <w:sz w:val="24"/>
          <w:szCs w:val="24"/>
        </w:rPr>
      </w:pPr>
    </w:p>
    <w:p w14:paraId="0C24318B" w14:textId="77777777" w:rsidR="00C4292F" w:rsidRPr="003A5366" w:rsidRDefault="00C4292F" w:rsidP="00C4292F">
      <w:pPr>
        <w:shd w:val="clear" w:color="auto" w:fill="000000" w:themeFill="text1"/>
        <w:spacing w:after="0"/>
        <w:jc w:val="center"/>
        <w:rPr>
          <w:b/>
          <w:sz w:val="24"/>
          <w:szCs w:val="24"/>
        </w:rPr>
      </w:pPr>
      <w:r w:rsidRPr="003A5366">
        <w:rPr>
          <w:b/>
          <w:color w:val="FFFFFF" w:themeColor="background1"/>
          <w:sz w:val="24"/>
          <w:szCs w:val="24"/>
        </w:rPr>
        <w:t>UČEBNÉ</w:t>
      </w:r>
      <w:r w:rsidRPr="003A5366">
        <w:rPr>
          <w:b/>
          <w:sz w:val="24"/>
          <w:szCs w:val="24"/>
        </w:rPr>
        <w:t xml:space="preserve"> </w:t>
      </w:r>
      <w:r w:rsidRPr="003A5366">
        <w:rPr>
          <w:b/>
          <w:color w:val="FFFFFF" w:themeColor="background1"/>
          <w:sz w:val="24"/>
          <w:szCs w:val="24"/>
        </w:rPr>
        <w:t>OSNOVY</w:t>
      </w:r>
    </w:p>
    <w:p w14:paraId="638D4E9A" w14:textId="77777777" w:rsidR="00C4292F" w:rsidRPr="003A5366" w:rsidRDefault="00C4292F" w:rsidP="00C4292F">
      <w:pPr>
        <w:spacing w:after="0"/>
        <w:jc w:val="center"/>
        <w:rPr>
          <w:b/>
          <w:sz w:val="24"/>
          <w:szCs w:val="24"/>
        </w:rPr>
      </w:pPr>
    </w:p>
    <w:p w14:paraId="3F0D511F" w14:textId="77777777" w:rsidR="004D5A66" w:rsidRPr="003A5366" w:rsidRDefault="0039560B" w:rsidP="004D5A66">
      <w:pPr>
        <w:spacing w:after="68" w:line="259" w:lineRule="auto"/>
        <w:ind w:left="0" w:right="4" w:firstLine="0"/>
        <w:jc w:val="center"/>
        <w:rPr>
          <w:rFonts w:eastAsia="Calibri"/>
          <w:b/>
          <w:sz w:val="24"/>
          <w:szCs w:val="24"/>
        </w:rPr>
      </w:pPr>
      <w:r w:rsidRPr="003A5366">
        <w:rPr>
          <w:rFonts w:eastAsia="Calibri"/>
          <w:b/>
          <w:sz w:val="24"/>
          <w:szCs w:val="24"/>
        </w:rPr>
        <w:t>Primárne vzdelávanie</w:t>
      </w:r>
    </w:p>
    <w:p w14:paraId="7CEDF0AB" w14:textId="77777777" w:rsidR="00C4292F" w:rsidRPr="003A5366" w:rsidRDefault="00C4292F" w:rsidP="004D5A66">
      <w:pPr>
        <w:spacing w:after="68" w:line="259" w:lineRule="auto"/>
        <w:ind w:left="0" w:right="4" w:firstLine="0"/>
        <w:jc w:val="center"/>
        <w:rPr>
          <w:rFonts w:eastAsia="Calibri"/>
          <w:b/>
          <w:sz w:val="32"/>
          <w:szCs w:val="24"/>
        </w:rPr>
      </w:pPr>
    </w:p>
    <w:tbl>
      <w:tblPr>
        <w:tblStyle w:val="Mriekatabuky"/>
        <w:tblW w:w="0" w:type="auto"/>
        <w:tblLook w:val="04A0" w:firstRow="1" w:lastRow="0" w:firstColumn="1" w:lastColumn="0" w:noHBand="0" w:noVBand="1"/>
      </w:tblPr>
      <w:tblGrid>
        <w:gridCol w:w="9054"/>
      </w:tblGrid>
      <w:tr w:rsidR="00933B1F" w:rsidRPr="003A5366" w14:paraId="041F5AB2" w14:textId="77777777" w:rsidTr="00C4292F">
        <w:tc>
          <w:tcPr>
            <w:tcW w:w="9283" w:type="dxa"/>
          </w:tcPr>
          <w:p w14:paraId="4F36CB3A" w14:textId="77777777" w:rsidR="00933B1F" w:rsidRPr="003A5366" w:rsidRDefault="00933B1F" w:rsidP="00933B1F">
            <w:pPr>
              <w:spacing w:after="68" w:line="259" w:lineRule="auto"/>
              <w:ind w:left="0" w:right="4" w:firstLine="0"/>
              <w:rPr>
                <w:b/>
                <w:sz w:val="32"/>
                <w:szCs w:val="24"/>
              </w:rPr>
            </w:pPr>
            <w:r w:rsidRPr="003A5366">
              <w:rPr>
                <w:b/>
                <w:sz w:val="32"/>
                <w:szCs w:val="24"/>
              </w:rPr>
              <w:t xml:space="preserve">             Vzdelávacia oblasť:   Príroda a spoločnosť</w:t>
            </w:r>
          </w:p>
        </w:tc>
      </w:tr>
      <w:tr w:rsidR="00933B1F" w:rsidRPr="003A5366" w14:paraId="5B6A4153" w14:textId="77777777" w:rsidTr="00C4292F">
        <w:tc>
          <w:tcPr>
            <w:tcW w:w="9283" w:type="dxa"/>
          </w:tcPr>
          <w:p w14:paraId="41E72459" w14:textId="77777777" w:rsidR="00933B1F" w:rsidRPr="003A5366" w:rsidRDefault="00933B1F" w:rsidP="00C30672">
            <w:pPr>
              <w:spacing w:after="68" w:line="259" w:lineRule="auto"/>
              <w:ind w:left="0" w:right="4" w:firstLine="0"/>
              <w:rPr>
                <w:b/>
                <w:sz w:val="32"/>
                <w:szCs w:val="24"/>
              </w:rPr>
            </w:pPr>
            <w:r w:rsidRPr="003A5366">
              <w:rPr>
                <w:b/>
                <w:sz w:val="32"/>
                <w:szCs w:val="24"/>
              </w:rPr>
              <w:t xml:space="preserve">                             </w:t>
            </w:r>
            <w:r w:rsidR="00880347" w:rsidRPr="003A5366">
              <w:rPr>
                <w:b/>
                <w:sz w:val="32"/>
                <w:szCs w:val="24"/>
              </w:rPr>
              <w:t xml:space="preserve"> </w:t>
            </w:r>
            <w:r w:rsidRPr="003A5366">
              <w:rPr>
                <w:b/>
                <w:sz w:val="32"/>
                <w:szCs w:val="24"/>
              </w:rPr>
              <w:t xml:space="preserve"> Predmet:   Prírodoveda</w:t>
            </w:r>
          </w:p>
        </w:tc>
      </w:tr>
      <w:tr w:rsidR="00933B1F" w:rsidRPr="003A5366" w14:paraId="6AF8D793" w14:textId="77777777" w:rsidTr="00C4292F">
        <w:tc>
          <w:tcPr>
            <w:tcW w:w="9283" w:type="dxa"/>
            <w:tcBorders>
              <w:bottom w:val="single" w:sz="4" w:space="0" w:color="auto"/>
            </w:tcBorders>
          </w:tcPr>
          <w:p w14:paraId="1658E293" w14:textId="77777777" w:rsidR="00933B1F" w:rsidRPr="003A5366" w:rsidRDefault="00933B1F" w:rsidP="00933B1F">
            <w:pPr>
              <w:spacing w:after="68" w:line="259" w:lineRule="auto"/>
              <w:ind w:left="0" w:right="4" w:firstLine="0"/>
              <w:rPr>
                <w:b/>
                <w:sz w:val="32"/>
                <w:szCs w:val="24"/>
              </w:rPr>
            </w:pPr>
            <w:r w:rsidRPr="003A5366">
              <w:rPr>
                <w:b/>
                <w:sz w:val="32"/>
                <w:szCs w:val="24"/>
              </w:rPr>
              <w:t xml:space="preserve">            Stupeň vzdelávania:   ISCED 1</w:t>
            </w:r>
          </w:p>
        </w:tc>
      </w:tr>
    </w:tbl>
    <w:tbl>
      <w:tblPr>
        <w:tblStyle w:val="TableNormal"/>
        <w:tblpPr w:leftFromText="141" w:rightFromText="141" w:vertAnchor="text" w:horzAnchor="margin" w:tblpX="-136" w:tblpY="298"/>
        <w:tblOverlap w:val="never"/>
        <w:tblW w:w="9472" w:type="dxa"/>
        <w:tblLook w:val="01E0" w:firstRow="1" w:lastRow="1" w:firstColumn="1" w:lastColumn="1" w:noHBand="0" w:noVBand="0"/>
      </w:tblPr>
      <w:tblGrid>
        <w:gridCol w:w="5943"/>
        <w:gridCol w:w="1787"/>
        <w:gridCol w:w="1742"/>
      </w:tblGrid>
      <w:tr w:rsidR="00C4292F" w:rsidRPr="003A5366" w14:paraId="02EBBE75" w14:textId="77777777" w:rsidTr="002E17C1">
        <w:trPr>
          <w:trHeight w:hRule="exact" w:val="561"/>
        </w:trPr>
        <w:tc>
          <w:tcPr>
            <w:tcW w:w="5943" w:type="dxa"/>
            <w:tcBorders>
              <w:top w:val="single" w:sz="5" w:space="0" w:color="000000"/>
              <w:left w:val="single" w:sz="5" w:space="0" w:color="000000"/>
              <w:bottom w:val="single" w:sz="5" w:space="0" w:color="000000"/>
              <w:right w:val="single" w:sz="5" w:space="0" w:color="000000"/>
            </w:tcBorders>
          </w:tcPr>
          <w:p w14:paraId="677308C1" w14:textId="77777777" w:rsidR="00C4292F" w:rsidRPr="002E17C1" w:rsidRDefault="00C4292F" w:rsidP="004F77ED">
            <w:pPr>
              <w:jc w:val="center"/>
              <w:rPr>
                <w:rFonts w:eastAsia="Times New Roman"/>
                <w:b/>
                <w:sz w:val="30"/>
                <w:szCs w:val="30"/>
                <w:lang w:val="sk-SK"/>
              </w:rPr>
            </w:pPr>
            <w:r w:rsidRPr="002E17C1">
              <w:rPr>
                <w:b/>
                <w:sz w:val="30"/>
                <w:szCs w:val="30"/>
                <w:lang w:val="sk-SK"/>
              </w:rPr>
              <w:t>Prírodoveda</w:t>
            </w:r>
          </w:p>
        </w:tc>
        <w:tc>
          <w:tcPr>
            <w:tcW w:w="1787" w:type="dxa"/>
            <w:tcBorders>
              <w:top w:val="single" w:sz="5" w:space="0" w:color="000000"/>
              <w:left w:val="single" w:sz="5" w:space="0" w:color="000000"/>
              <w:bottom w:val="single" w:sz="5" w:space="0" w:color="000000"/>
              <w:right w:val="single" w:sz="5" w:space="0" w:color="000000"/>
            </w:tcBorders>
          </w:tcPr>
          <w:p w14:paraId="4323B2BF" w14:textId="77777777" w:rsidR="00C4292F" w:rsidRPr="002E17C1" w:rsidRDefault="00C4292F" w:rsidP="004F77ED">
            <w:pPr>
              <w:pStyle w:val="TableParagraph"/>
              <w:spacing w:line="263" w:lineRule="exact"/>
              <w:ind w:left="224"/>
              <w:rPr>
                <w:rFonts w:ascii="Arial" w:eastAsia="Times New Roman" w:hAnsi="Arial" w:cs="Arial"/>
                <w:b/>
                <w:sz w:val="30"/>
                <w:szCs w:val="30"/>
              </w:rPr>
            </w:pPr>
            <w:r w:rsidRPr="002E17C1">
              <w:rPr>
                <w:rFonts w:ascii="Arial" w:hAnsi="Arial" w:cs="Arial"/>
                <w:b/>
                <w:sz w:val="30"/>
                <w:szCs w:val="30"/>
              </w:rPr>
              <w:t>3.</w:t>
            </w:r>
            <w:r w:rsidRPr="002E17C1">
              <w:rPr>
                <w:rFonts w:ascii="Arial" w:hAnsi="Arial" w:cs="Arial"/>
                <w:b/>
                <w:spacing w:val="5"/>
                <w:sz w:val="30"/>
                <w:szCs w:val="30"/>
              </w:rPr>
              <w:t xml:space="preserve"> </w:t>
            </w:r>
            <w:r w:rsidRPr="002E17C1">
              <w:rPr>
                <w:rFonts w:ascii="Arial" w:hAnsi="Arial" w:cs="Arial"/>
                <w:b/>
                <w:spacing w:val="-6"/>
                <w:sz w:val="30"/>
                <w:szCs w:val="30"/>
              </w:rPr>
              <w:t>ro</w:t>
            </w:r>
            <w:r w:rsidRPr="002E17C1">
              <w:rPr>
                <w:rFonts w:ascii="Arial" w:hAnsi="Arial" w:cs="Arial"/>
                <w:b/>
                <w:spacing w:val="-5"/>
                <w:sz w:val="30"/>
                <w:szCs w:val="30"/>
              </w:rPr>
              <w:t>č</w:t>
            </w:r>
            <w:r w:rsidRPr="002E17C1">
              <w:rPr>
                <w:rFonts w:ascii="Arial" w:hAnsi="Arial" w:cs="Arial"/>
                <w:b/>
                <w:spacing w:val="-6"/>
                <w:sz w:val="30"/>
                <w:szCs w:val="30"/>
              </w:rPr>
              <w:t>ník</w:t>
            </w:r>
          </w:p>
        </w:tc>
        <w:tc>
          <w:tcPr>
            <w:tcW w:w="1742" w:type="dxa"/>
            <w:tcBorders>
              <w:top w:val="single" w:sz="5" w:space="0" w:color="000000"/>
              <w:left w:val="single" w:sz="5" w:space="0" w:color="000000"/>
              <w:bottom w:val="single" w:sz="5" w:space="0" w:color="000000"/>
              <w:right w:val="single" w:sz="5" w:space="0" w:color="000000"/>
            </w:tcBorders>
          </w:tcPr>
          <w:p w14:paraId="4B8D3309" w14:textId="77777777" w:rsidR="00C4292F" w:rsidRPr="002E17C1" w:rsidRDefault="00C4292F" w:rsidP="004F77ED">
            <w:pPr>
              <w:pStyle w:val="TableParagraph"/>
              <w:spacing w:line="263" w:lineRule="exact"/>
              <w:ind w:left="205"/>
              <w:rPr>
                <w:rFonts w:ascii="Arial" w:eastAsia="Times New Roman" w:hAnsi="Arial" w:cs="Arial"/>
                <w:b/>
                <w:sz w:val="30"/>
                <w:szCs w:val="30"/>
              </w:rPr>
            </w:pPr>
            <w:r w:rsidRPr="002E17C1">
              <w:rPr>
                <w:rFonts w:ascii="Arial" w:hAnsi="Arial" w:cs="Arial"/>
                <w:b/>
                <w:sz w:val="30"/>
                <w:szCs w:val="30"/>
              </w:rPr>
              <w:t>4.</w:t>
            </w:r>
            <w:r w:rsidRPr="002E17C1">
              <w:rPr>
                <w:rFonts w:ascii="Arial" w:hAnsi="Arial" w:cs="Arial"/>
                <w:b/>
                <w:spacing w:val="5"/>
                <w:sz w:val="30"/>
                <w:szCs w:val="30"/>
              </w:rPr>
              <w:t xml:space="preserve"> </w:t>
            </w:r>
            <w:r w:rsidRPr="002E17C1">
              <w:rPr>
                <w:rFonts w:ascii="Arial" w:hAnsi="Arial" w:cs="Arial"/>
                <w:b/>
                <w:spacing w:val="-6"/>
                <w:sz w:val="30"/>
                <w:szCs w:val="30"/>
              </w:rPr>
              <w:t>ro</w:t>
            </w:r>
            <w:r w:rsidRPr="002E17C1">
              <w:rPr>
                <w:rFonts w:ascii="Arial" w:hAnsi="Arial" w:cs="Arial"/>
                <w:b/>
                <w:spacing w:val="-5"/>
                <w:sz w:val="30"/>
                <w:szCs w:val="30"/>
              </w:rPr>
              <w:t>č</w:t>
            </w:r>
            <w:r w:rsidRPr="002E17C1">
              <w:rPr>
                <w:rFonts w:ascii="Arial" w:hAnsi="Arial" w:cs="Arial"/>
                <w:b/>
                <w:spacing w:val="-6"/>
                <w:sz w:val="30"/>
                <w:szCs w:val="30"/>
              </w:rPr>
              <w:t>ník</w:t>
            </w:r>
          </w:p>
        </w:tc>
      </w:tr>
      <w:tr w:rsidR="00C4292F" w:rsidRPr="003A5366" w14:paraId="500BC741" w14:textId="77777777" w:rsidTr="002E17C1">
        <w:trPr>
          <w:trHeight w:hRule="exact" w:val="572"/>
        </w:trPr>
        <w:tc>
          <w:tcPr>
            <w:tcW w:w="5943" w:type="dxa"/>
            <w:tcBorders>
              <w:top w:val="single" w:sz="5" w:space="0" w:color="000000"/>
              <w:left w:val="single" w:sz="5" w:space="0" w:color="000000"/>
              <w:bottom w:val="single" w:sz="5" w:space="0" w:color="000000"/>
              <w:right w:val="single" w:sz="5" w:space="0" w:color="000000"/>
            </w:tcBorders>
          </w:tcPr>
          <w:p w14:paraId="28F64E58" w14:textId="77777777" w:rsidR="00C4292F" w:rsidRPr="002E17C1" w:rsidRDefault="00C4292F" w:rsidP="004F77ED">
            <w:pPr>
              <w:pStyle w:val="TableParagraph"/>
              <w:spacing w:line="268" w:lineRule="exact"/>
              <w:ind w:left="104"/>
              <w:jc w:val="center"/>
              <w:rPr>
                <w:rFonts w:ascii="Arial" w:eastAsia="Times New Roman" w:hAnsi="Arial" w:cs="Arial"/>
                <w:sz w:val="30"/>
                <w:szCs w:val="30"/>
                <w:lang w:val="sk-SK"/>
              </w:rPr>
            </w:pPr>
            <w:r w:rsidRPr="002E17C1">
              <w:rPr>
                <w:rFonts w:ascii="Arial" w:hAnsi="Arial" w:cs="Arial"/>
                <w:spacing w:val="-4"/>
                <w:sz w:val="30"/>
                <w:szCs w:val="30"/>
                <w:lang w:val="sk-SK"/>
              </w:rPr>
              <w:t>Š</w:t>
            </w:r>
            <w:r w:rsidRPr="002E17C1">
              <w:rPr>
                <w:rFonts w:ascii="Arial" w:hAnsi="Arial" w:cs="Arial"/>
                <w:spacing w:val="-3"/>
                <w:sz w:val="30"/>
                <w:szCs w:val="30"/>
                <w:lang w:val="sk-SK"/>
              </w:rPr>
              <w:t>tátny</w:t>
            </w:r>
            <w:r w:rsidRPr="002E17C1">
              <w:rPr>
                <w:rFonts w:ascii="Arial" w:hAnsi="Arial" w:cs="Arial"/>
                <w:spacing w:val="-24"/>
                <w:sz w:val="30"/>
                <w:szCs w:val="30"/>
                <w:lang w:val="sk-SK"/>
              </w:rPr>
              <w:t xml:space="preserve">  </w:t>
            </w:r>
            <w:r w:rsidRPr="002E17C1">
              <w:rPr>
                <w:rFonts w:ascii="Arial" w:hAnsi="Arial" w:cs="Arial"/>
                <w:spacing w:val="-1"/>
                <w:sz w:val="30"/>
                <w:szCs w:val="30"/>
                <w:lang w:val="sk-SK"/>
              </w:rPr>
              <w:t>vzdelávací</w:t>
            </w:r>
            <w:r w:rsidRPr="002E17C1">
              <w:rPr>
                <w:rFonts w:ascii="Arial" w:hAnsi="Arial" w:cs="Arial"/>
                <w:spacing w:val="-23"/>
                <w:sz w:val="30"/>
                <w:szCs w:val="30"/>
                <w:lang w:val="sk-SK"/>
              </w:rPr>
              <w:t xml:space="preserve"> </w:t>
            </w:r>
            <w:r w:rsidRPr="002E17C1">
              <w:rPr>
                <w:rFonts w:ascii="Arial" w:hAnsi="Arial" w:cs="Arial"/>
                <w:spacing w:val="1"/>
                <w:sz w:val="30"/>
                <w:szCs w:val="30"/>
                <w:lang w:val="sk-SK"/>
              </w:rPr>
              <w:t>program</w:t>
            </w:r>
          </w:p>
        </w:tc>
        <w:tc>
          <w:tcPr>
            <w:tcW w:w="1787" w:type="dxa"/>
            <w:tcBorders>
              <w:top w:val="single" w:sz="5" w:space="0" w:color="000000"/>
              <w:left w:val="single" w:sz="5" w:space="0" w:color="000000"/>
              <w:bottom w:val="single" w:sz="5" w:space="0" w:color="000000"/>
              <w:right w:val="single" w:sz="5" w:space="0" w:color="000000"/>
            </w:tcBorders>
          </w:tcPr>
          <w:p w14:paraId="0C285686" w14:textId="64BEBA8C" w:rsidR="00C4292F" w:rsidRPr="002E17C1" w:rsidRDefault="003862CE" w:rsidP="004F77ED">
            <w:pPr>
              <w:pStyle w:val="TableParagraph"/>
              <w:spacing w:line="258" w:lineRule="exact"/>
              <w:jc w:val="center"/>
              <w:rPr>
                <w:rFonts w:ascii="Arial" w:eastAsia="Times New Roman" w:hAnsi="Arial" w:cs="Arial"/>
                <w:sz w:val="30"/>
                <w:szCs w:val="30"/>
              </w:rPr>
            </w:pPr>
            <w:r w:rsidRPr="002E17C1">
              <w:rPr>
                <w:rFonts w:ascii="Arial" w:hAnsi="Arial" w:cs="Arial"/>
                <w:sz w:val="30"/>
                <w:szCs w:val="30"/>
              </w:rPr>
              <w:t>1</w:t>
            </w:r>
          </w:p>
        </w:tc>
        <w:tc>
          <w:tcPr>
            <w:tcW w:w="1742" w:type="dxa"/>
            <w:tcBorders>
              <w:top w:val="single" w:sz="5" w:space="0" w:color="000000"/>
              <w:left w:val="single" w:sz="5" w:space="0" w:color="000000"/>
              <w:bottom w:val="single" w:sz="5" w:space="0" w:color="000000"/>
              <w:right w:val="single" w:sz="5" w:space="0" w:color="000000"/>
            </w:tcBorders>
          </w:tcPr>
          <w:p w14:paraId="028C00EA" w14:textId="77777777" w:rsidR="00C4292F" w:rsidRPr="002E17C1" w:rsidRDefault="00C4292F" w:rsidP="004F77ED">
            <w:pPr>
              <w:pStyle w:val="TableParagraph"/>
              <w:spacing w:line="258" w:lineRule="exact"/>
              <w:ind w:left="4"/>
              <w:jc w:val="center"/>
              <w:rPr>
                <w:rFonts w:ascii="Arial" w:eastAsia="Times New Roman" w:hAnsi="Arial" w:cs="Arial"/>
                <w:sz w:val="30"/>
                <w:szCs w:val="30"/>
              </w:rPr>
            </w:pPr>
            <w:r w:rsidRPr="002E17C1">
              <w:rPr>
                <w:rFonts w:ascii="Arial" w:hAnsi="Arial" w:cs="Arial"/>
                <w:sz w:val="30"/>
                <w:szCs w:val="30"/>
              </w:rPr>
              <w:t>2</w:t>
            </w:r>
          </w:p>
        </w:tc>
      </w:tr>
      <w:tr w:rsidR="001C2E37" w:rsidRPr="003A5366" w14:paraId="573098E3" w14:textId="77777777" w:rsidTr="002E17C1">
        <w:trPr>
          <w:trHeight w:hRule="exact" w:val="561"/>
        </w:trPr>
        <w:tc>
          <w:tcPr>
            <w:tcW w:w="5943" w:type="dxa"/>
            <w:tcBorders>
              <w:top w:val="single" w:sz="5" w:space="0" w:color="000000"/>
              <w:left w:val="single" w:sz="5" w:space="0" w:color="000000"/>
              <w:bottom w:val="single" w:sz="5" w:space="0" w:color="000000"/>
              <w:right w:val="single" w:sz="5" w:space="0" w:color="000000"/>
            </w:tcBorders>
            <w:shd w:val="clear" w:color="auto" w:fill="F2DBDB"/>
          </w:tcPr>
          <w:p w14:paraId="6EE7F5EF" w14:textId="77777777" w:rsidR="00C4292F" w:rsidRPr="002E17C1" w:rsidRDefault="00C4292F" w:rsidP="004F77ED">
            <w:pPr>
              <w:pStyle w:val="TableParagraph"/>
              <w:tabs>
                <w:tab w:val="left" w:pos="3732"/>
              </w:tabs>
              <w:spacing w:line="263" w:lineRule="exact"/>
              <w:ind w:left="104"/>
              <w:jc w:val="center"/>
              <w:rPr>
                <w:rFonts w:ascii="Arial" w:eastAsia="Times New Roman" w:hAnsi="Arial" w:cs="Arial"/>
                <w:sz w:val="30"/>
                <w:szCs w:val="30"/>
                <w:lang w:val="sk-SK"/>
              </w:rPr>
            </w:pPr>
            <w:r w:rsidRPr="002E17C1">
              <w:rPr>
                <w:rFonts w:ascii="Arial" w:hAnsi="Arial" w:cs="Arial"/>
                <w:spacing w:val="-5"/>
                <w:sz w:val="30"/>
                <w:szCs w:val="30"/>
                <w:lang w:val="sk-SK"/>
              </w:rPr>
              <w:t>Škol</w:t>
            </w:r>
            <w:r w:rsidRPr="002E17C1">
              <w:rPr>
                <w:rFonts w:ascii="Arial" w:hAnsi="Arial" w:cs="Arial"/>
                <w:spacing w:val="-4"/>
                <w:sz w:val="30"/>
                <w:szCs w:val="30"/>
                <w:lang w:val="sk-SK"/>
              </w:rPr>
              <w:t>s</w:t>
            </w:r>
            <w:r w:rsidRPr="002E17C1">
              <w:rPr>
                <w:rFonts w:ascii="Arial" w:hAnsi="Arial" w:cs="Arial"/>
                <w:spacing w:val="-5"/>
                <w:sz w:val="30"/>
                <w:szCs w:val="30"/>
                <w:lang w:val="sk-SK"/>
              </w:rPr>
              <w:t>ký</w:t>
            </w:r>
            <w:r w:rsidRPr="002E17C1">
              <w:rPr>
                <w:rFonts w:ascii="Arial" w:hAnsi="Arial" w:cs="Arial"/>
                <w:spacing w:val="-13"/>
                <w:sz w:val="30"/>
                <w:szCs w:val="30"/>
                <w:lang w:val="sk-SK"/>
              </w:rPr>
              <w:t xml:space="preserve">  </w:t>
            </w:r>
            <w:r w:rsidRPr="002E17C1">
              <w:rPr>
                <w:rFonts w:ascii="Arial" w:hAnsi="Arial" w:cs="Arial"/>
                <w:spacing w:val="-1"/>
                <w:sz w:val="30"/>
                <w:szCs w:val="30"/>
                <w:lang w:val="sk-SK"/>
              </w:rPr>
              <w:t>vzdelávací</w:t>
            </w:r>
            <w:r w:rsidRPr="002E17C1">
              <w:rPr>
                <w:rFonts w:ascii="Arial" w:hAnsi="Arial" w:cs="Arial"/>
                <w:spacing w:val="-15"/>
                <w:sz w:val="30"/>
                <w:szCs w:val="30"/>
                <w:lang w:val="sk-SK"/>
              </w:rPr>
              <w:t xml:space="preserve"> </w:t>
            </w:r>
            <w:r w:rsidRPr="002E17C1">
              <w:rPr>
                <w:rFonts w:ascii="Arial" w:hAnsi="Arial" w:cs="Arial"/>
                <w:sz w:val="30"/>
                <w:szCs w:val="30"/>
                <w:lang w:val="sk-SK"/>
              </w:rPr>
              <w:t>program</w:t>
            </w:r>
          </w:p>
        </w:tc>
        <w:tc>
          <w:tcPr>
            <w:tcW w:w="1787" w:type="dxa"/>
            <w:tcBorders>
              <w:top w:val="single" w:sz="5" w:space="0" w:color="000000"/>
              <w:left w:val="single" w:sz="5" w:space="0" w:color="000000"/>
              <w:bottom w:val="single" w:sz="5" w:space="0" w:color="000000"/>
              <w:right w:val="single" w:sz="5" w:space="0" w:color="000000"/>
            </w:tcBorders>
            <w:shd w:val="clear" w:color="auto" w:fill="F2DBDB"/>
          </w:tcPr>
          <w:p w14:paraId="53D2C331" w14:textId="2FEF59AB" w:rsidR="00C4292F" w:rsidRPr="002E17C1" w:rsidRDefault="003862CE" w:rsidP="004F77ED">
            <w:pPr>
              <w:pStyle w:val="TableParagraph"/>
              <w:spacing w:line="258" w:lineRule="exact"/>
              <w:jc w:val="center"/>
              <w:rPr>
                <w:rFonts w:ascii="Arial" w:eastAsia="Times New Roman" w:hAnsi="Arial" w:cs="Arial"/>
                <w:sz w:val="30"/>
                <w:szCs w:val="30"/>
              </w:rPr>
            </w:pPr>
            <w:r w:rsidRPr="002E17C1">
              <w:rPr>
                <w:rFonts w:ascii="Arial" w:hAnsi="Arial" w:cs="Arial"/>
                <w:sz w:val="30"/>
                <w:szCs w:val="30"/>
              </w:rPr>
              <w:t>1</w:t>
            </w:r>
          </w:p>
        </w:tc>
        <w:tc>
          <w:tcPr>
            <w:tcW w:w="1742" w:type="dxa"/>
            <w:tcBorders>
              <w:top w:val="single" w:sz="5" w:space="0" w:color="000000"/>
              <w:left w:val="single" w:sz="5" w:space="0" w:color="000000"/>
              <w:bottom w:val="single" w:sz="5" w:space="0" w:color="000000"/>
              <w:right w:val="single" w:sz="5" w:space="0" w:color="000000"/>
            </w:tcBorders>
            <w:shd w:val="clear" w:color="auto" w:fill="F2DBDB"/>
          </w:tcPr>
          <w:p w14:paraId="579701E5" w14:textId="77777777" w:rsidR="00C4292F" w:rsidRPr="002E17C1" w:rsidRDefault="00C4292F" w:rsidP="004F77ED">
            <w:pPr>
              <w:pStyle w:val="TableParagraph"/>
              <w:spacing w:line="258" w:lineRule="exact"/>
              <w:ind w:left="4"/>
              <w:jc w:val="center"/>
              <w:rPr>
                <w:rFonts w:ascii="Arial" w:eastAsia="Times New Roman" w:hAnsi="Arial" w:cs="Arial"/>
                <w:sz w:val="30"/>
                <w:szCs w:val="30"/>
              </w:rPr>
            </w:pPr>
            <w:r w:rsidRPr="002E17C1">
              <w:rPr>
                <w:rFonts w:ascii="Arial" w:hAnsi="Arial" w:cs="Arial"/>
                <w:sz w:val="30"/>
                <w:szCs w:val="30"/>
              </w:rPr>
              <w:t>0</w:t>
            </w:r>
          </w:p>
        </w:tc>
      </w:tr>
      <w:tr w:rsidR="00C4292F" w:rsidRPr="003A5366" w14:paraId="6E119EFE" w14:textId="77777777" w:rsidTr="002E17C1">
        <w:trPr>
          <w:trHeight w:hRule="exact" w:val="572"/>
        </w:trPr>
        <w:tc>
          <w:tcPr>
            <w:tcW w:w="5943" w:type="dxa"/>
            <w:tcBorders>
              <w:top w:val="single" w:sz="5" w:space="0" w:color="000000"/>
              <w:left w:val="single" w:sz="5" w:space="0" w:color="000000"/>
              <w:bottom w:val="single" w:sz="5" w:space="0" w:color="000000"/>
              <w:right w:val="single" w:sz="5" w:space="0" w:color="000000"/>
            </w:tcBorders>
          </w:tcPr>
          <w:p w14:paraId="7E662F7A" w14:textId="77777777" w:rsidR="00C4292F" w:rsidRPr="002E17C1" w:rsidRDefault="00C4292F" w:rsidP="004F77ED">
            <w:pPr>
              <w:pStyle w:val="TableParagraph"/>
              <w:spacing w:line="263" w:lineRule="exact"/>
              <w:ind w:left="104"/>
              <w:jc w:val="center"/>
              <w:rPr>
                <w:rFonts w:ascii="Arial" w:eastAsia="Times New Roman" w:hAnsi="Arial" w:cs="Arial"/>
                <w:sz w:val="30"/>
                <w:szCs w:val="30"/>
                <w:lang w:val="sk-SK"/>
              </w:rPr>
            </w:pPr>
            <w:r w:rsidRPr="002E17C1">
              <w:rPr>
                <w:rFonts w:ascii="Arial" w:hAnsi="Arial" w:cs="Arial"/>
                <w:spacing w:val="-2"/>
                <w:sz w:val="30"/>
                <w:szCs w:val="30"/>
                <w:lang w:val="sk-SK"/>
              </w:rPr>
              <w:t>Spolu</w:t>
            </w:r>
          </w:p>
        </w:tc>
        <w:tc>
          <w:tcPr>
            <w:tcW w:w="1787" w:type="dxa"/>
            <w:tcBorders>
              <w:top w:val="single" w:sz="5" w:space="0" w:color="000000"/>
              <w:left w:val="single" w:sz="5" w:space="0" w:color="000000"/>
              <w:bottom w:val="single" w:sz="5" w:space="0" w:color="000000"/>
              <w:right w:val="single" w:sz="5" w:space="0" w:color="000000"/>
            </w:tcBorders>
          </w:tcPr>
          <w:p w14:paraId="3138548E" w14:textId="779C0781" w:rsidR="00C4292F" w:rsidRPr="002E17C1" w:rsidRDefault="007A6C78" w:rsidP="004F77ED">
            <w:pPr>
              <w:pStyle w:val="TableParagraph"/>
              <w:spacing w:line="263" w:lineRule="exact"/>
              <w:jc w:val="center"/>
              <w:rPr>
                <w:rFonts w:ascii="Arial" w:eastAsia="Times New Roman" w:hAnsi="Arial" w:cs="Arial"/>
                <w:sz w:val="30"/>
                <w:szCs w:val="30"/>
              </w:rPr>
            </w:pPr>
            <w:r w:rsidRPr="002E17C1">
              <w:rPr>
                <w:rFonts w:ascii="Arial" w:hAnsi="Arial" w:cs="Arial"/>
                <w:sz w:val="30"/>
                <w:szCs w:val="30"/>
              </w:rPr>
              <w:t>2</w:t>
            </w:r>
          </w:p>
        </w:tc>
        <w:tc>
          <w:tcPr>
            <w:tcW w:w="1742" w:type="dxa"/>
            <w:tcBorders>
              <w:top w:val="single" w:sz="5" w:space="0" w:color="000000"/>
              <w:left w:val="single" w:sz="5" w:space="0" w:color="000000"/>
              <w:bottom w:val="single" w:sz="5" w:space="0" w:color="000000"/>
              <w:right w:val="single" w:sz="5" w:space="0" w:color="000000"/>
            </w:tcBorders>
          </w:tcPr>
          <w:p w14:paraId="5910A187" w14:textId="77777777" w:rsidR="00C4292F" w:rsidRPr="002E17C1" w:rsidRDefault="00C4292F" w:rsidP="004F77ED">
            <w:pPr>
              <w:pStyle w:val="TableParagraph"/>
              <w:spacing w:line="263" w:lineRule="exact"/>
              <w:ind w:left="4"/>
              <w:jc w:val="center"/>
              <w:rPr>
                <w:rFonts w:ascii="Arial" w:eastAsia="Times New Roman" w:hAnsi="Arial" w:cs="Arial"/>
                <w:sz w:val="30"/>
                <w:szCs w:val="30"/>
              </w:rPr>
            </w:pPr>
            <w:r w:rsidRPr="002E17C1">
              <w:rPr>
                <w:rFonts w:ascii="Arial" w:hAnsi="Arial" w:cs="Arial"/>
                <w:sz w:val="30"/>
                <w:szCs w:val="30"/>
              </w:rPr>
              <w:t>2</w:t>
            </w:r>
          </w:p>
        </w:tc>
      </w:tr>
    </w:tbl>
    <w:p w14:paraId="350D6624" w14:textId="77777777" w:rsidR="00933B1F" w:rsidRPr="003A5366" w:rsidRDefault="004F77ED" w:rsidP="0039560B">
      <w:pPr>
        <w:spacing w:after="68" w:line="259" w:lineRule="auto"/>
        <w:ind w:left="0" w:right="4" w:firstLine="0"/>
        <w:jc w:val="center"/>
        <w:rPr>
          <w:szCs w:val="24"/>
        </w:rPr>
      </w:pPr>
      <w:r w:rsidRPr="003A5366">
        <w:rPr>
          <w:noProof/>
          <w:szCs w:val="24"/>
        </w:rPr>
        <w:drawing>
          <wp:anchor distT="0" distB="0" distL="114300" distR="114300" simplePos="0" relativeHeight="251679232" behindDoc="0" locked="0" layoutInCell="1" allowOverlap="1" wp14:anchorId="26B617E6" wp14:editId="32BF9910">
            <wp:simplePos x="0" y="0"/>
            <wp:positionH relativeFrom="margin">
              <wp:posOffset>1623060</wp:posOffset>
            </wp:positionH>
            <wp:positionV relativeFrom="margin">
              <wp:posOffset>6741795</wp:posOffset>
            </wp:positionV>
            <wp:extent cx="2838450" cy="1615440"/>
            <wp:effectExtent l="0" t="0" r="0" b="3810"/>
            <wp:wrapSquare wrapText="bothSides"/>
            <wp:docPr id="1" name="Obrázok 1" descr="http://www.zskomnam.edu.sk/uploads/images/category/Budova%20školy.jpg.slider.jpg.s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uploads/images/category/Budova%20školy.jpg.slider.jpg.slider.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5878" r="15662"/>
                    <a:stretch/>
                  </pic:blipFill>
                  <pic:spPr bwMode="auto">
                    <a:xfrm>
                      <a:off x="0" y="0"/>
                      <a:ext cx="2838450" cy="161544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145442" w14:textId="77777777" w:rsidR="004D5A66" w:rsidRPr="003A5366" w:rsidRDefault="00971326" w:rsidP="004D5A66">
      <w:pPr>
        <w:spacing w:after="336" w:line="259" w:lineRule="auto"/>
        <w:ind w:left="0" w:right="0" w:firstLine="0"/>
        <w:jc w:val="left"/>
        <w:rPr>
          <w:szCs w:val="24"/>
        </w:rPr>
      </w:pPr>
      <w:r w:rsidRPr="003A5366">
        <w:rPr>
          <w:szCs w:val="24"/>
        </w:rPr>
        <w:t xml:space="preserve"> </w:t>
      </w:r>
    </w:p>
    <w:p w14:paraId="4CF1585E" w14:textId="77777777" w:rsidR="004D5A66" w:rsidRPr="003A5366" w:rsidRDefault="004D5A66">
      <w:pPr>
        <w:pStyle w:val="Nadpis1"/>
        <w:ind w:left="703"/>
        <w:rPr>
          <w:b w:val="0"/>
          <w:color w:val="000000"/>
          <w:sz w:val="24"/>
          <w:szCs w:val="24"/>
          <w:u w:val="none"/>
        </w:rPr>
      </w:pPr>
    </w:p>
    <w:p w14:paraId="61D7F9AB" w14:textId="77777777" w:rsidR="005034FF" w:rsidRPr="003A5366" w:rsidRDefault="005034FF" w:rsidP="00C30672">
      <w:pPr>
        <w:pStyle w:val="Nadpis1"/>
        <w:spacing w:after="0" w:line="360" w:lineRule="auto"/>
        <w:ind w:left="0" w:firstLine="0"/>
        <w:rPr>
          <w:b w:val="0"/>
          <w:color w:val="000000"/>
          <w:sz w:val="24"/>
          <w:szCs w:val="24"/>
          <w:u w:val="none"/>
        </w:rPr>
      </w:pPr>
    </w:p>
    <w:p w14:paraId="35920810" w14:textId="77777777" w:rsidR="00C30672" w:rsidRPr="003A5366" w:rsidRDefault="00C30672" w:rsidP="00C30672">
      <w:pPr>
        <w:rPr>
          <w:sz w:val="24"/>
          <w:szCs w:val="24"/>
        </w:rPr>
      </w:pPr>
    </w:p>
    <w:p w14:paraId="3E4C19B7" w14:textId="77777777" w:rsidR="00C30672" w:rsidRPr="003A5366" w:rsidRDefault="00C30672" w:rsidP="004F77ED">
      <w:pPr>
        <w:rPr>
          <w:sz w:val="24"/>
          <w:szCs w:val="24"/>
        </w:rPr>
      </w:pPr>
    </w:p>
    <w:p w14:paraId="08835B66" w14:textId="77777777" w:rsidR="004F77ED" w:rsidRPr="003A5366" w:rsidRDefault="004F77ED" w:rsidP="004F77ED">
      <w:pPr>
        <w:rPr>
          <w:sz w:val="24"/>
          <w:szCs w:val="24"/>
        </w:rPr>
      </w:pPr>
    </w:p>
    <w:p w14:paraId="32560A55" w14:textId="3AD0FC35" w:rsidR="004F77ED" w:rsidRDefault="004F77ED" w:rsidP="004F77ED">
      <w:pPr>
        <w:rPr>
          <w:sz w:val="24"/>
          <w:szCs w:val="24"/>
        </w:rPr>
      </w:pPr>
    </w:p>
    <w:p w14:paraId="7E68621B" w14:textId="05889262" w:rsidR="003A5366" w:rsidRDefault="003A5366" w:rsidP="004F77ED">
      <w:pPr>
        <w:rPr>
          <w:sz w:val="24"/>
          <w:szCs w:val="24"/>
        </w:rPr>
      </w:pPr>
    </w:p>
    <w:p w14:paraId="636474B8" w14:textId="1FDE9CC0" w:rsidR="003A5366" w:rsidRDefault="003A5366" w:rsidP="004F77ED">
      <w:pPr>
        <w:rPr>
          <w:sz w:val="24"/>
          <w:szCs w:val="24"/>
        </w:rPr>
      </w:pPr>
    </w:p>
    <w:p w14:paraId="3A30266D" w14:textId="643EF1AC" w:rsidR="003A5366" w:rsidRDefault="003A5366" w:rsidP="004F77ED">
      <w:pPr>
        <w:rPr>
          <w:sz w:val="24"/>
          <w:szCs w:val="24"/>
        </w:rPr>
      </w:pPr>
    </w:p>
    <w:p w14:paraId="5DCA37A9" w14:textId="31C648FA" w:rsidR="003A5366" w:rsidRDefault="003A5366" w:rsidP="004F77ED">
      <w:pPr>
        <w:rPr>
          <w:sz w:val="24"/>
          <w:szCs w:val="24"/>
        </w:rPr>
      </w:pPr>
    </w:p>
    <w:p w14:paraId="1EEA7EF5" w14:textId="25153234" w:rsidR="003A5366" w:rsidRDefault="003A5366" w:rsidP="004F77ED">
      <w:pPr>
        <w:rPr>
          <w:sz w:val="24"/>
          <w:szCs w:val="24"/>
        </w:rPr>
      </w:pPr>
    </w:p>
    <w:p w14:paraId="3933CD62" w14:textId="77777777" w:rsidR="003A5366" w:rsidRPr="003A5366" w:rsidRDefault="003A5366" w:rsidP="004F77ED">
      <w:pPr>
        <w:rPr>
          <w:sz w:val="24"/>
          <w:szCs w:val="24"/>
        </w:rPr>
      </w:pPr>
    </w:p>
    <w:p w14:paraId="29D73426" w14:textId="77777777" w:rsidR="004F77ED" w:rsidRPr="003A5366" w:rsidRDefault="004F77ED" w:rsidP="004F77ED">
      <w:pPr>
        <w:pStyle w:val="Odsekzoznamu"/>
        <w:numPr>
          <w:ilvl w:val="0"/>
          <w:numId w:val="21"/>
        </w:numPr>
        <w:shd w:val="clear" w:color="auto" w:fill="000000" w:themeFill="text1"/>
        <w:spacing w:after="0" w:line="276" w:lineRule="auto"/>
        <w:ind w:left="426" w:right="0" w:hanging="426"/>
        <w:jc w:val="left"/>
        <w:rPr>
          <w:b/>
          <w:sz w:val="24"/>
          <w:szCs w:val="24"/>
        </w:rPr>
      </w:pPr>
      <w:r w:rsidRPr="003A5366">
        <w:rPr>
          <w:rFonts w:eastAsia="Calibri"/>
          <w:b/>
          <w:bCs/>
          <w:color w:val="FFFFFF" w:themeColor="background1"/>
          <w:sz w:val="24"/>
          <w:szCs w:val="24"/>
        </w:rPr>
        <w:t>CHARAKTERISTIKA</w:t>
      </w:r>
      <w:r w:rsidRPr="003A5366">
        <w:rPr>
          <w:rFonts w:eastAsia="Calibri"/>
          <w:b/>
          <w:bCs/>
          <w:sz w:val="24"/>
          <w:szCs w:val="24"/>
        </w:rPr>
        <w:t xml:space="preserve"> </w:t>
      </w:r>
      <w:r w:rsidRPr="003A5366">
        <w:rPr>
          <w:rFonts w:eastAsia="Calibri"/>
          <w:b/>
          <w:bCs/>
          <w:color w:val="FFFFFF" w:themeColor="background1"/>
          <w:sz w:val="24"/>
          <w:szCs w:val="24"/>
        </w:rPr>
        <w:t>PREDMETU</w:t>
      </w:r>
    </w:p>
    <w:p w14:paraId="3FF86468" w14:textId="77777777" w:rsidR="004F77ED" w:rsidRPr="003A5366" w:rsidRDefault="004F77ED" w:rsidP="00190A8C">
      <w:pPr>
        <w:spacing w:after="0" w:line="360" w:lineRule="auto"/>
        <w:ind w:left="-5" w:right="0"/>
        <w:rPr>
          <w:sz w:val="24"/>
          <w:szCs w:val="24"/>
        </w:rPr>
      </w:pPr>
    </w:p>
    <w:p w14:paraId="3730B203" w14:textId="77777777" w:rsidR="00D946AD" w:rsidRPr="003A5366" w:rsidRDefault="00971326" w:rsidP="00FA3556">
      <w:pPr>
        <w:spacing w:after="0" w:line="276" w:lineRule="auto"/>
        <w:ind w:left="0" w:right="0" w:firstLine="414"/>
        <w:rPr>
          <w:sz w:val="24"/>
          <w:szCs w:val="24"/>
        </w:rPr>
      </w:pPr>
      <w:r w:rsidRPr="003A5366">
        <w:rPr>
          <w:sz w:val="24"/>
          <w:szCs w:val="24"/>
        </w:rPr>
        <w:t xml:space="preserve">Vzdelávací štandard predmetu PRÍRODOVEDA je konštruovaný tak, aby si žiaci postupne systematizovali poznatky o prírode, ktoré nadobudli spontánnym učením, pričom najskôr sa sústredia na opis pozorovaných skutočností, rozvíjajú si pozorovacie a kategorizačné spôsobilosti. </w:t>
      </w:r>
    </w:p>
    <w:p w14:paraId="6229FAD3" w14:textId="77777777" w:rsidR="00D946AD" w:rsidRPr="003A5366" w:rsidRDefault="00971326" w:rsidP="00FA3556">
      <w:pPr>
        <w:spacing w:after="0" w:line="276" w:lineRule="auto"/>
        <w:rPr>
          <w:sz w:val="24"/>
          <w:szCs w:val="24"/>
        </w:rPr>
      </w:pPr>
      <w:r w:rsidRPr="003A5366">
        <w:rPr>
          <w:sz w:val="24"/>
          <w:szCs w:val="24"/>
        </w:rPr>
        <w:t>Neskôr sa sústredia na rozširovanie poznania tým, že sa snažia skúmať fungovan</w:t>
      </w:r>
      <w:r w:rsidR="003139FF" w:rsidRPr="003A5366">
        <w:rPr>
          <w:sz w:val="24"/>
          <w:szCs w:val="24"/>
        </w:rPr>
        <w:t xml:space="preserve">ie vybraných prírodných javov. </w:t>
      </w:r>
      <w:r w:rsidRPr="003A5366">
        <w:rPr>
          <w:sz w:val="24"/>
          <w:szCs w:val="24"/>
        </w:rPr>
        <w:t xml:space="preserve">Rozvíjané sú spôsobilosti potrebné pre objektívne skúmanie sveta a vyhľadávanie informácií v rôznych druhoch sekundárnych zdrojov. </w:t>
      </w:r>
    </w:p>
    <w:p w14:paraId="7F885367" w14:textId="77777777" w:rsidR="00D946AD" w:rsidRPr="003A5366" w:rsidRDefault="00971326" w:rsidP="00FA3556">
      <w:pPr>
        <w:spacing w:after="0" w:line="276" w:lineRule="auto"/>
        <w:ind w:left="0" w:right="0" w:firstLine="426"/>
        <w:rPr>
          <w:b/>
          <w:color w:val="7598D9"/>
          <w:sz w:val="24"/>
          <w:szCs w:val="24"/>
        </w:rPr>
      </w:pPr>
      <w:r w:rsidRPr="003A5366">
        <w:rPr>
          <w:sz w:val="24"/>
          <w:szCs w:val="24"/>
        </w:rPr>
        <w:t>Učiteľ vedie žiakov do situácií, v ktorých je ich úlohou vyjadrovať aktuálne poznanie, diskutovať s vrstovníkmi o vysvetleniach pozorovaných skutočností. Zároveň poskytuje žiakom dostatok času na skúmanie situácií a javov tak, aby sami získali nové poznanie, ktoré je funkčne začlenené v ich aktuálnom systéme vedomostí. Učiteľ usmerňuje žiakov, ktorých úlohou je samostatne tvoriť nové poznatky vlastnou bádateľskou činnosťou. Prírodoveda vedie žiakov k premýšľaniu, skúmaniu, hľadaniu informácií, zvažovaniu, usudzovaniu a k tvorbe záverov, ktoré sú argumentačne podložené, či už minulou a aktuálnou skúsenosťou, alebo inak získavanými objektívnymi informáciami.</w:t>
      </w:r>
      <w:r w:rsidRPr="003A5366">
        <w:rPr>
          <w:b/>
          <w:color w:val="7598D9"/>
          <w:sz w:val="24"/>
          <w:szCs w:val="24"/>
        </w:rPr>
        <w:t xml:space="preserve"> </w:t>
      </w:r>
    </w:p>
    <w:p w14:paraId="2BF4A60F" w14:textId="77777777" w:rsidR="00FA3556" w:rsidRPr="003A5366" w:rsidRDefault="00FA3556" w:rsidP="00FA3556">
      <w:pPr>
        <w:spacing w:after="0" w:line="276" w:lineRule="auto"/>
        <w:rPr>
          <w:rFonts w:eastAsia="Calibri"/>
          <w:sz w:val="24"/>
          <w:szCs w:val="24"/>
        </w:rPr>
      </w:pPr>
    </w:p>
    <w:p w14:paraId="639348DE" w14:textId="77777777" w:rsidR="00FA3556" w:rsidRPr="003A5366" w:rsidRDefault="00FA3556" w:rsidP="00FA3556">
      <w:pPr>
        <w:pStyle w:val="Odsekzoznamu"/>
        <w:numPr>
          <w:ilvl w:val="0"/>
          <w:numId w:val="21"/>
        </w:numPr>
        <w:shd w:val="clear" w:color="auto" w:fill="000000" w:themeFill="text1"/>
        <w:spacing w:after="0" w:line="276" w:lineRule="auto"/>
        <w:ind w:left="426" w:right="0" w:hanging="426"/>
        <w:rPr>
          <w:rFonts w:eastAsia="Calibri"/>
          <w:b/>
          <w:bCs/>
          <w:sz w:val="24"/>
          <w:szCs w:val="24"/>
        </w:rPr>
      </w:pPr>
      <w:bookmarkStart w:id="0" w:name="page2"/>
      <w:bookmarkEnd w:id="0"/>
      <w:r w:rsidRPr="003A5366">
        <w:rPr>
          <w:rFonts w:eastAsia="Calibri"/>
          <w:b/>
          <w:bCs/>
          <w:color w:val="FFFFFF" w:themeColor="background1"/>
          <w:sz w:val="24"/>
          <w:szCs w:val="24"/>
        </w:rPr>
        <w:t>CIELE</w:t>
      </w:r>
      <w:r w:rsidRPr="003A5366">
        <w:rPr>
          <w:rFonts w:eastAsia="Calibri"/>
          <w:b/>
          <w:bCs/>
          <w:sz w:val="24"/>
          <w:szCs w:val="24"/>
        </w:rPr>
        <w:t xml:space="preserve"> </w:t>
      </w:r>
      <w:r w:rsidRPr="003A5366">
        <w:rPr>
          <w:rFonts w:eastAsia="Calibri"/>
          <w:b/>
          <w:bCs/>
          <w:color w:val="FFFFFF" w:themeColor="background1"/>
          <w:sz w:val="24"/>
          <w:szCs w:val="24"/>
        </w:rPr>
        <w:t>PREDMETU</w:t>
      </w:r>
    </w:p>
    <w:p w14:paraId="245F4810" w14:textId="77777777" w:rsidR="00FA3556" w:rsidRPr="003A5366" w:rsidRDefault="00FA3556" w:rsidP="00FA3556">
      <w:pPr>
        <w:spacing w:after="0" w:line="276" w:lineRule="auto"/>
        <w:rPr>
          <w:sz w:val="24"/>
          <w:szCs w:val="24"/>
        </w:rPr>
      </w:pPr>
    </w:p>
    <w:p w14:paraId="765C585D" w14:textId="77777777" w:rsidR="00D946AD" w:rsidRPr="003A5366" w:rsidRDefault="00971326" w:rsidP="00FA3556">
      <w:pPr>
        <w:spacing w:after="0" w:line="276" w:lineRule="auto"/>
        <w:ind w:left="0" w:right="0" w:firstLine="0"/>
        <w:rPr>
          <w:sz w:val="24"/>
          <w:szCs w:val="24"/>
        </w:rPr>
      </w:pPr>
      <w:r w:rsidRPr="003A5366">
        <w:rPr>
          <w:sz w:val="24"/>
          <w:szCs w:val="24"/>
        </w:rPr>
        <w:t xml:space="preserve">Cieľom PRÍRODOVEDY je rozvoj prírodovednej gramotnosti žiakov. Prírodoveda rozvíja vo vzájomnej súčinnosti všetky tri zložky prírodovednej gramotnosti:  </w:t>
      </w:r>
    </w:p>
    <w:p w14:paraId="4FB6DDB9" w14:textId="77777777" w:rsidR="00D946AD" w:rsidRPr="003A5366" w:rsidRDefault="00971326" w:rsidP="00FA3556">
      <w:pPr>
        <w:numPr>
          <w:ilvl w:val="0"/>
          <w:numId w:val="1"/>
        </w:numPr>
        <w:spacing w:after="0" w:line="276" w:lineRule="auto"/>
        <w:ind w:right="0" w:hanging="360"/>
        <w:rPr>
          <w:sz w:val="24"/>
          <w:szCs w:val="24"/>
        </w:rPr>
      </w:pPr>
      <w:r w:rsidRPr="003A5366">
        <w:rPr>
          <w:sz w:val="24"/>
          <w:szCs w:val="24"/>
        </w:rPr>
        <w:t xml:space="preserve">žiacke aktuálne poznanie (prírodovedné pojmy, koncepty);  </w:t>
      </w:r>
    </w:p>
    <w:p w14:paraId="3564D873" w14:textId="77777777" w:rsidR="00D946AD" w:rsidRPr="003A5366" w:rsidRDefault="00971326" w:rsidP="00FA3556">
      <w:pPr>
        <w:numPr>
          <w:ilvl w:val="0"/>
          <w:numId w:val="1"/>
        </w:numPr>
        <w:spacing w:after="0" w:line="276" w:lineRule="auto"/>
        <w:ind w:right="0" w:hanging="360"/>
        <w:rPr>
          <w:sz w:val="24"/>
          <w:szCs w:val="24"/>
        </w:rPr>
      </w:pPr>
      <w:r w:rsidRPr="003A5366">
        <w:rPr>
          <w:sz w:val="24"/>
          <w:szCs w:val="24"/>
        </w:rPr>
        <w:t xml:space="preserve">poznávacie procesy žiaka potrebné pri úprave aktuálnych a tvorbe nových prírodovedných poznatkov (rozvíja induktívne poznávanie žiaka);  </w:t>
      </w:r>
    </w:p>
    <w:p w14:paraId="78D0903C" w14:textId="77777777" w:rsidR="00D946AD" w:rsidRPr="003A5366" w:rsidRDefault="00971326" w:rsidP="004221F6">
      <w:pPr>
        <w:numPr>
          <w:ilvl w:val="0"/>
          <w:numId w:val="1"/>
        </w:numPr>
        <w:spacing w:after="0" w:line="276" w:lineRule="auto"/>
        <w:ind w:right="0" w:hanging="360"/>
        <w:rPr>
          <w:sz w:val="24"/>
          <w:szCs w:val="24"/>
        </w:rPr>
      </w:pPr>
      <w:r w:rsidRPr="003A5366">
        <w:rPr>
          <w:sz w:val="24"/>
          <w:szCs w:val="24"/>
        </w:rPr>
        <w:t xml:space="preserve">špecifické prírodovedné postoje, ktoré vedú žiaka k uvedomelému využívaniu vedomostí.  </w:t>
      </w:r>
    </w:p>
    <w:p w14:paraId="743A538B" w14:textId="77777777" w:rsidR="004221F6" w:rsidRPr="003A5366" w:rsidRDefault="004221F6" w:rsidP="004221F6">
      <w:pPr>
        <w:spacing w:after="0" w:line="276" w:lineRule="auto"/>
        <w:ind w:left="720" w:right="0" w:firstLine="0"/>
        <w:rPr>
          <w:sz w:val="24"/>
          <w:szCs w:val="24"/>
        </w:rPr>
      </w:pPr>
    </w:p>
    <w:p w14:paraId="7CA3DE2C" w14:textId="77777777" w:rsidR="00D946AD" w:rsidRPr="003A5366" w:rsidRDefault="00971326" w:rsidP="004221F6">
      <w:pPr>
        <w:spacing w:after="0" w:line="276" w:lineRule="auto"/>
        <w:ind w:right="0"/>
        <w:rPr>
          <w:sz w:val="24"/>
          <w:szCs w:val="24"/>
        </w:rPr>
      </w:pPr>
      <w:r w:rsidRPr="003A5366">
        <w:rPr>
          <w:sz w:val="24"/>
          <w:szCs w:val="24"/>
        </w:rPr>
        <w:t xml:space="preserve">Žiaci:  </w:t>
      </w:r>
    </w:p>
    <w:p w14:paraId="358F46BB"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spoznávajú životné prostredie a pozorujú zmeny, ktoré sa v ňom dejú,  </w:t>
      </w:r>
    </w:p>
    <w:p w14:paraId="54993A71"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vyjadrujú svoje predstavy o javoch slovom a obrazom, diskutujú o svojich aktuálnych predstavách,  </w:t>
      </w:r>
    </w:p>
    <w:p w14:paraId="1563D7F8"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argumentujú a menia svoje naivné predstavy a vysvetlenia vplyvom argumentácie a/alebo vlastného bádania,  </w:t>
      </w:r>
    </w:p>
    <w:p w14:paraId="3261138B"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samostatne vyhľadávajú informácie v rôznych informačných zdrojoch a vo vybraných prírodovedných témach vedú veku primeranú a úrovni poznania zodpovedajúcu diskusiu,  </w:t>
      </w:r>
    </w:p>
    <w:p w14:paraId="51379C27"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pozorujú detaily prírodných objektov a prírodných javov a na ich základe rozvíjajú svoje aktuálne poznanie,  </w:t>
      </w:r>
    </w:p>
    <w:p w14:paraId="5D6E6A25"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lastRenderedPageBreak/>
        <w:t xml:space="preserve">kategorizujú prírodné objekty na základe pozorovateľných znakov,  </w:t>
      </w:r>
    </w:p>
    <w:p w14:paraId="6FEAEF72"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identifikujú faktory (premenné), ktoré vplývajú na priebeh pozorovaných či skúmaných situácií a javov,  </w:t>
      </w:r>
    </w:p>
    <w:p w14:paraId="22F0D8BC"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experimentujú so zmenami podmienok a vyslovujú závery z vlastného bádania,  </w:t>
      </w:r>
    </w:p>
    <w:p w14:paraId="0CB76291"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vytvárajú si vlastné poznámky z prírodovednej aktivity a uvedomujú si ich význam pri tvorbe záveru zo zrealizovanej činnosti,  </w:t>
      </w:r>
    </w:p>
    <w:p w14:paraId="724D05FA"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majú osvojené základné prírodovedné pojmy, pričom ich vzájomne prepájajú a vytvárajú vysvetlenia,  </w:t>
      </w:r>
    </w:p>
    <w:p w14:paraId="0FEB3598"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odlišujú vedeckú terminológiu od bežnej, hovorovej komunikácie,  </w:t>
      </w:r>
    </w:p>
    <w:p w14:paraId="4D73BFBD"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chápu význam výsledkov vedy pre každodenný život a objektívne posudzujú pozitívne a negatívne vplyvy vedy a technológií na prírodu a celkové životné prostredie,  </w:t>
      </w:r>
    </w:p>
    <w:p w14:paraId="6C8FA65A"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citlivo pristupujú k živej prírode,  </w:t>
      </w:r>
    </w:p>
    <w:p w14:paraId="5DEDABBA"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majú tendenciu vytvárať vysvetlenia,  </w:t>
      </w:r>
    </w:p>
    <w:p w14:paraId="01E1E11B" w14:textId="77777777" w:rsidR="00D946AD" w:rsidRPr="003A5366" w:rsidRDefault="00971326" w:rsidP="00FA3556">
      <w:pPr>
        <w:numPr>
          <w:ilvl w:val="0"/>
          <w:numId w:val="22"/>
        </w:numPr>
        <w:spacing w:after="0" w:line="276" w:lineRule="auto"/>
        <w:ind w:right="0"/>
        <w:rPr>
          <w:sz w:val="24"/>
          <w:szCs w:val="24"/>
        </w:rPr>
      </w:pPr>
      <w:r w:rsidRPr="003A5366">
        <w:rPr>
          <w:sz w:val="24"/>
          <w:szCs w:val="24"/>
        </w:rPr>
        <w:t xml:space="preserve">dokážu meniť svoje predstavy o skutočnosti, ak sú ovplyvňované logickou argumentáciou.  </w:t>
      </w:r>
    </w:p>
    <w:p w14:paraId="518576D0" w14:textId="77777777" w:rsidR="003402F5" w:rsidRPr="003A5366" w:rsidRDefault="003402F5" w:rsidP="003402F5">
      <w:pPr>
        <w:spacing w:after="0" w:line="276" w:lineRule="auto"/>
        <w:ind w:left="720" w:right="0" w:firstLine="0"/>
        <w:rPr>
          <w:sz w:val="24"/>
          <w:szCs w:val="24"/>
        </w:rPr>
      </w:pPr>
    </w:p>
    <w:p w14:paraId="082BF7A3" w14:textId="77777777" w:rsidR="003402F5" w:rsidRPr="003A5366" w:rsidRDefault="003402F5" w:rsidP="003402F5">
      <w:pPr>
        <w:shd w:val="clear" w:color="auto" w:fill="D9D9D9" w:themeFill="background1" w:themeFillShade="D9"/>
        <w:rPr>
          <w:color w:val="auto"/>
          <w:sz w:val="24"/>
          <w:szCs w:val="24"/>
        </w:rPr>
      </w:pPr>
      <w:r w:rsidRPr="003A5366">
        <w:rPr>
          <w:b/>
          <w:color w:val="auto"/>
          <w:sz w:val="24"/>
          <w:szCs w:val="24"/>
        </w:rPr>
        <w:t>Komunikatívne a sociálno- interaktívne spôsobilosti</w:t>
      </w:r>
      <w:r w:rsidRPr="003A5366">
        <w:rPr>
          <w:b/>
          <w:color w:val="FE8637"/>
          <w:sz w:val="24"/>
          <w:szCs w:val="24"/>
        </w:rPr>
        <w:t xml:space="preserve"> </w:t>
      </w:r>
    </w:p>
    <w:p w14:paraId="19C7EC2D" w14:textId="77777777" w:rsidR="003402F5" w:rsidRPr="003A5366" w:rsidRDefault="003402F5" w:rsidP="003402F5">
      <w:pPr>
        <w:spacing w:after="0" w:line="276" w:lineRule="auto"/>
        <w:rPr>
          <w:color w:val="auto"/>
          <w:sz w:val="24"/>
          <w:szCs w:val="24"/>
        </w:rPr>
      </w:pPr>
      <w:r w:rsidRPr="003A5366">
        <w:rPr>
          <w:sz w:val="24"/>
          <w:szCs w:val="24"/>
        </w:rPr>
        <w:t xml:space="preserve">Žiak na konci štvrtého ročníka vie/dokáže: </w:t>
      </w:r>
    </w:p>
    <w:p w14:paraId="25BC4A86" w14:textId="77777777" w:rsidR="003402F5" w:rsidRPr="003A5366" w:rsidRDefault="003402F5" w:rsidP="003402F5">
      <w:pPr>
        <w:numPr>
          <w:ilvl w:val="0"/>
          <w:numId w:val="3"/>
        </w:numPr>
        <w:spacing w:after="0" w:line="276" w:lineRule="auto"/>
        <w:ind w:right="0" w:hanging="360"/>
        <w:rPr>
          <w:sz w:val="24"/>
          <w:szCs w:val="24"/>
        </w:rPr>
      </w:pPr>
      <w:r w:rsidRPr="003A5366">
        <w:rPr>
          <w:sz w:val="24"/>
          <w:szCs w:val="24"/>
        </w:rPr>
        <w:t xml:space="preserve">vyjadrovať sa súvisle a výstižne ústnou formou adekvátnou primárnemu stupňu vzdelávania,  </w:t>
      </w:r>
    </w:p>
    <w:p w14:paraId="4383B7CB" w14:textId="77777777" w:rsidR="003402F5" w:rsidRPr="003A5366" w:rsidRDefault="003402F5" w:rsidP="003402F5">
      <w:pPr>
        <w:numPr>
          <w:ilvl w:val="0"/>
          <w:numId w:val="3"/>
        </w:numPr>
        <w:spacing w:after="0" w:line="276" w:lineRule="auto"/>
        <w:ind w:right="0" w:hanging="360"/>
        <w:rPr>
          <w:sz w:val="24"/>
          <w:szCs w:val="24"/>
        </w:rPr>
      </w:pPr>
      <w:r w:rsidRPr="003A5366">
        <w:rPr>
          <w:sz w:val="24"/>
          <w:szCs w:val="24"/>
        </w:rPr>
        <w:t xml:space="preserve">dokázať určitý čas sústredene načúvať, náležite reagovať, používať vhodné argumenty a vyjadriť svoj názor, podať výklad a popis konkrétneho objektu, veci alebo činnosti, vyjadrovať sa nielen podrobne a bohato, ale aj krátko a výstižne, </w:t>
      </w:r>
    </w:p>
    <w:p w14:paraId="2F2EBAAB" w14:textId="77777777" w:rsidR="003402F5" w:rsidRPr="003A5366" w:rsidRDefault="003402F5" w:rsidP="003402F5">
      <w:pPr>
        <w:numPr>
          <w:ilvl w:val="0"/>
          <w:numId w:val="3"/>
        </w:numPr>
        <w:spacing w:after="0" w:line="276" w:lineRule="auto"/>
        <w:ind w:right="0" w:hanging="360"/>
        <w:rPr>
          <w:sz w:val="24"/>
          <w:szCs w:val="24"/>
        </w:rPr>
      </w:pPr>
      <w:r w:rsidRPr="003A5366">
        <w:rPr>
          <w:sz w:val="24"/>
          <w:szCs w:val="24"/>
        </w:rPr>
        <w:t xml:space="preserve">vyplňovať formuláre ( tabuľky), </w:t>
      </w:r>
    </w:p>
    <w:p w14:paraId="2EBBF662" w14:textId="77777777" w:rsidR="003402F5" w:rsidRPr="003A5366" w:rsidRDefault="003402F5" w:rsidP="003402F5">
      <w:pPr>
        <w:numPr>
          <w:ilvl w:val="0"/>
          <w:numId w:val="3"/>
        </w:numPr>
        <w:spacing w:after="0" w:line="276" w:lineRule="auto"/>
        <w:ind w:right="0" w:hanging="360"/>
        <w:rPr>
          <w:sz w:val="24"/>
          <w:szCs w:val="24"/>
        </w:rPr>
      </w:pPr>
      <w:r w:rsidRPr="003A5366">
        <w:rPr>
          <w:sz w:val="24"/>
          <w:szCs w:val="24"/>
        </w:rPr>
        <w:t xml:space="preserve">orientovať sa, získavať, rozumieť a aplikovať rôzne informácie, posúdiť ich význam v osobnom živote a v povolaní, </w:t>
      </w:r>
    </w:p>
    <w:p w14:paraId="7BE7D348" w14:textId="77777777" w:rsidR="003402F5" w:rsidRPr="003A5366" w:rsidRDefault="003402F5" w:rsidP="003402F5">
      <w:pPr>
        <w:numPr>
          <w:ilvl w:val="0"/>
          <w:numId w:val="3"/>
        </w:numPr>
        <w:spacing w:after="0" w:line="276" w:lineRule="auto"/>
        <w:ind w:right="0" w:hanging="360"/>
        <w:rPr>
          <w:sz w:val="24"/>
          <w:szCs w:val="24"/>
        </w:rPr>
      </w:pPr>
      <w:r w:rsidRPr="003A5366">
        <w:rPr>
          <w:sz w:val="24"/>
          <w:szCs w:val="24"/>
        </w:rPr>
        <w:t xml:space="preserve">uplatňovať ústretovú komunikáciu pre vytváranie dobrých vzťahov so spolužiakmi, učiteľmi, rodičmi a s ďalšími ľuďmi, s ktorými prichádza do kontaktu, </w:t>
      </w:r>
    </w:p>
    <w:p w14:paraId="07A16E84" w14:textId="77777777" w:rsidR="003402F5" w:rsidRPr="003A5366" w:rsidRDefault="003402F5" w:rsidP="003402F5">
      <w:pPr>
        <w:spacing w:after="0" w:line="276" w:lineRule="auto"/>
        <w:ind w:left="0" w:right="0" w:firstLine="0"/>
        <w:rPr>
          <w:sz w:val="24"/>
          <w:szCs w:val="24"/>
        </w:rPr>
      </w:pPr>
    </w:p>
    <w:p w14:paraId="57196D15" w14:textId="77777777" w:rsidR="008F2044" w:rsidRPr="003A5366" w:rsidRDefault="003402F5" w:rsidP="008F2044">
      <w:pPr>
        <w:shd w:val="clear" w:color="auto" w:fill="D9D9D9" w:themeFill="background1" w:themeFillShade="D9"/>
        <w:spacing w:after="0" w:line="360" w:lineRule="auto"/>
        <w:ind w:right="0"/>
        <w:rPr>
          <w:color w:val="auto"/>
          <w:sz w:val="24"/>
          <w:szCs w:val="24"/>
        </w:rPr>
      </w:pPr>
      <w:r w:rsidRPr="003A5366">
        <w:rPr>
          <w:b/>
          <w:color w:val="auto"/>
          <w:sz w:val="24"/>
          <w:szCs w:val="24"/>
        </w:rPr>
        <w:t>Intrapersonálne a interpersonálne spôsobilosti</w:t>
      </w:r>
    </w:p>
    <w:p w14:paraId="057AA223" w14:textId="77777777" w:rsidR="003402F5" w:rsidRPr="003A5366" w:rsidRDefault="003402F5" w:rsidP="008F2044">
      <w:pPr>
        <w:spacing w:after="0" w:line="276" w:lineRule="auto"/>
        <w:ind w:right="0"/>
        <w:rPr>
          <w:sz w:val="24"/>
          <w:szCs w:val="24"/>
        </w:rPr>
      </w:pPr>
      <w:r w:rsidRPr="003A5366">
        <w:rPr>
          <w:sz w:val="24"/>
          <w:szCs w:val="24"/>
        </w:rPr>
        <w:t xml:space="preserve">Žiak na konci štvrtého ročníka vie/dokáže: </w:t>
      </w:r>
    </w:p>
    <w:p w14:paraId="4CAAD495"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významne sa podieľať na stanovení zodpovedajúcich krátkodobých cieľov, ktoré smerujú k zlepšeniu vlastnej výkonnosti, </w:t>
      </w:r>
    </w:p>
    <w:p w14:paraId="50AA36FD"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vedieť samostatne predkladať jednoduché návrhy a projekty, formulovať, pozorovať, triediť, </w:t>
      </w:r>
    </w:p>
    <w:p w14:paraId="2D0C601A"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overovať a interpretovať získané údaje, rozhodovať o princípoch kontrolného mechanizmu na hodinách prvouky (neskôr prírodovedy), rozvíjať vlastnú aktivitu, samostatnosť, sebapoznanie, sebadôveru a reproduktívne myslenie, </w:t>
      </w:r>
    </w:p>
    <w:p w14:paraId="4ECF9744"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primerane rozdeľovať jednotlivé kompetencie pri skupinovej práci pre ostatných členov tímu a posudzovať spoločne s učiteľom a s ostatnými, či sú schopní určené kompetencie zvládnuť,  </w:t>
      </w:r>
    </w:p>
    <w:p w14:paraId="0CEAF308"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lastRenderedPageBreak/>
        <w:t xml:space="preserve">ovládať základy modernej pracovnej technológie a niesť zodpovednosť za prácu v životnom prostredí, jeho ochranu, bezpečnosť a stratégiu jeho rozvoja, </w:t>
      </w:r>
    </w:p>
    <w:p w14:paraId="2C7A3FE4"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mať zodpovedný vzťah k svojmu zdraviu, starať sa o svoj fyzický a duševný rozvoj, byť si vedomý dôsledkov nezdravého životného štýlu a závislostí, </w:t>
      </w:r>
    </w:p>
    <w:p w14:paraId="68F1DA54"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prijímať a plniť zodpovedne dané úlohy, </w:t>
      </w:r>
    </w:p>
    <w:p w14:paraId="2151B3D1"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pri práci s modernou  pracovnou technológiou /PC, notebook, fotoaparát.../ a niesť zodpovednosť za bezpečnosť pri práci s ňou, </w:t>
      </w:r>
    </w:p>
    <w:p w14:paraId="566C1099"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samostatne pracovať a zapájať sa do práce kolektívu, riadiť jednoduchšie práce v menšom kolektíve, niesť zodpovednosť aj za prácu druhých, </w:t>
      </w:r>
    </w:p>
    <w:p w14:paraId="0AC595DA"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určovať  vážne nedostatky a kvality vo vlastnom učení, pracovných výkonoch a osobnostnom raste, </w:t>
      </w:r>
    </w:p>
    <w:p w14:paraId="59127E9F"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stanovovať si ciele a priority podľa svojich osobných schopností, záujmov, pracovnej orientácie, </w:t>
      </w:r>
    </w:p>
    <w:p w14:paraId="35907CF8"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plniť úlohy smerujúce k daným cieľom formou využívania sebakontroly, sebaregulácie, sebahodnotenia a vlastného rozhodovania, </w:t>
      </w:r>
    </w:p>
    <w:p w14:paraId="0316FC75"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overovať získané poznatky, kriticky posudzovať názory, postoje a správanie druhých, </w:t>
      </w:r>
    </w:p>
    <w:p w14:paraId="23DFB71F" w14:textId="77777777" w:rsidR="003402F5" w:rsidRPr="003A5366" w:rsidRDefault="003402F5" w:rsidP="008F2044">
      <w:pPr>
        <w:numPr>
          <w:ilvl w:val="0"/>
          <w:numId w:val="3"/>
        </w:numPr>
        <w:spacing w:after="0" w:line="276" w:lineRule="auto"/>
        <w:ind w:right="0" w:hanging="360"/>
        <w:rPr>
          <w:sz w:val="24"/>
          <w:szCs w:val="24"/>
        </w:rPr>
      </w:pPr>
      <w:r w:rsidRPr="003A5366">
        <w:rPr>
          <w:sz w:val="24"/>
          <w:szCs w:val="24"/>
        </w:rPr>
        <w:t xml:space="preserve">prispievať k vytváraniu ústretových medziľudských vzťahov, predchádzať osobným konfliktom. </w:t>
      </w:r>
    </w:p>
    <w:p w14:paraId="5880F6F4" w14:textId="77777777" w:rsidR="003402F5" w:rsidRPr="003A5366" w:rsidRDefault="003402F5" w:rsidP="003402F5">
      <w:pPr>
        <w:spacing w:after="0" w:line="276" w:lineRule="auto"/>
        <w:ind w:left="0" w:right="0" w:firstLine="0"/>
        <w:rPr>
          <w:sz w:val="24"/>
          <w:szCs w:val="24"/>
        </w:rPr>
      </w:pPr>
    </w:p>
    <w:p w14:paraId="668EE58D" w14:textId="77777777" w:rsidR="008F2044" w:rsidRPr="003A5366" w:rsidRDefault="008F2044" w:rsidP="008F2044">
      <w:pPr>
        <w:shd w:val="clear" w:color="auto" w:fill="D9D9D9" w:themeFill="background1" w:themeFillShade="D9"/>
        <w:spacing w:after="0" w:line="360" w:lineRule="auto"/>
        <w:ind w:right="0"/>
        <w:rPr>
          <w:b/>
          <w:color w:val="auto"/>
          <w:sz w:val="24"/>
          <w:szCs w:val="24"/>
        </w:rPr>
      </w:pPr>
      <w:r w:rsidRPr="003A5366">
        <w:rPr>
          <w:b/>
          <w:color w:val="auto"/>
          <w:sz w:val="24"/>
          <w:szCs w:val="24"/>
        </w:rPr>
        <w:t xml:space="preserve">Schopnosť tvorivo riešiť problémy </w:t>
      </w:r>
    </w:p>
    <w:p w14:paraId="1309362E" w14:textId="77777777" w:rsidR="008F2044" w:rsidRPr="003A5366" w:rsidRDefault="008F2044" w:rsidP="008F2044">
      <w:pPr>
        <w:spacing w:after="0" w:line="276" w:lineRule="auto"/>
        <w:ind w:right="0"/>
        <w:jc w:val="left"/>
        <w:rPr>
          <w:sz w:val="24"/>
          <w:szCs w:val="24"/>
        </w:rPr>
      </w:pPr>
      <w:r w:rsidRPr="003A5366">
        <w:rPr>
          <w:sz w:val="24"/>
          <w:szCs w:val="24"/>
        </w:rPr>
        <w:t xml:space="preserve">Žiak na konci štvrtého ročníka vie/dokáže: </w:t>
      </w:r>
    </w:p>
    <w:p w14:paraId="63704206" w14:textId="77777777" w:rsidR="008F2044" w:rsidRPr="003A5366" w:rsidRDefault="008F2044" w:rsidP="008F2044">
      <w:pPr>
        <w:pStyle w:val="Odsekzoznamu"/>
        <w:numPr>
          <w:ilvl w:val="0"/>
          <w:numId w:val="23"/>
        </w:numPr>
        <w:spacing w:after="0" w:line="276" w:lineRule="auto"/>
        <w:ind w:left="426" w:right="3"/>
        <w:jc w:val="left"/>
        <w:rPr>
          <w:sz w:val="24"/>
          <w:szCs w:val="24"/>
        </w:rPr>
      </w:pPr>
      <w:r w:rsidRPr="003A5366">
        <w:rPr>
          <w:sz w:val="24"/>
          <w:szCs w:val="24"/>
        </w:rPr>
        <w:t xml:space="preserve">získavať samostatným štúdiom všetky nové informácie z oblasti prvouky (neskôr prírodovedy), zhodnotiť význam  rozmanitých informácií, samostatne zhromažďovať informácie, vytriediť a využiť len tie, ktoré sú pre objasnenie problému najdôležitejšie, </w:t>
      </w:r>
    </w:p>
    <w:p w14:paraId="64A1CCAD"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určovať najzávažnejšie problémy, zvažovať rôzne možnosti riešenia, ich klady a zápory v danom kontexte aj v dlhodobejších súvislostiach, stanoviť kritériá pre voľbu konečného optimálneho riešenia, </w:t>
      </w:r>
    </w:p>
    <w:p w14:paraId="2E35E34A"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vedieť vybrať vhodné postupy  a dodržiavať ich, </w:t>
      </w:r>
    </w:p>
    <w:p w14:paraId="645D4A93"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poskytovať ľuďom informácie,   </w:t>
      </w:r>
    </w:p>
    <w:p w14:paraId="6A02C82F"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spolupracovať pri riešení problémov s inými ľuďmi.</w:t>
      </w:r>
      <w:r w:rsidRPr="003A5366">
        <w:rPr>
          <w:b/>
          <w:sz w:val="24"/>
          <w:szCs w:val="24"/>
        </w:rPr>
        <w:t xml:space="preserve"> </w:t>
      </w:r>
    </w:p>
    <w:p w14:paraId="07C6AAAA" w14:textId="77777777" w:rsidR="008F2044" w:rsidRPr="003A5366" w:rsidRDefault="008F2044" w:rsidP="008F2044">
      <w:pPr>
        <w:spacing w:after="0" w:line="360" w:lineRule="auto"/>
        <w:ind w:right="0"/>
        <w:jc w:val="left"/>
        <w:rPr>
          <w:b/>
          <w:sz w:val="24"/>
          <w:szCs w:val="24"/>
        </w:rPr>
      </w:pPr>
    </w:p>
    <w:p w14:paraId="6B8DEB56" w14:textId="77777777" w:rsidR="008F2044" w:rsidRPr="003A5366" w:rsidRDefault="008F2044" w:rsidP="008F2044">
      <w:pPr>
        <w:shd w:val="clear" w:color="auto" w:fill="D9D9D9" w:themeFill="background1" w:themeFillShade="D9"/>
        <w:spacing w:after="0" w:line="360" w:lineRule="auto"/>
        <w:ind w:right="0"/>
        <w:jc w:val="left"/>
        <w:rPr>
          <w:b/>
          <w:color w:val="auto"/>
          <w:sz w:val="24"/>
          <w:szCs w:val="24"/>
        </w:rPr>
      </w:pPr>
      <w:r w:rsidRPr="003A5366">
        <w:rPr>
          <w:b/>
          <w:color w:val="auto"/>
          <w:sz w:val="24"/>
          <w:szCs w:val="24"/>
        </w:rPr>
        <w:t xml:space="preserve">Podnikateľské spôsobilosti </w:t>
      </w:r>
    </w:p>
    <w:p w14:paraId="3E8A2932" w14:textId="77777777" w:rsidR="008F2044" w:rsidRPr="003A5366" w:rsidRDefault="008F2044" w:rsidP="008F2044">
      <w:pPr>
        <w:spacing w:after="0" w:line="276" w:lineRule="auto"/>
        <w:ind w:right="0"/>
        <w:rPr>
          <w:sz w:val="24"/>
          <w:szCs w:val="24"/>
        </w:rPr>
      </w:pPr>
      <w:r w:rsidRPr="003A5366">
        <w:rPr>
          <w:sz w:val="24"/>
          <w:szCs w:val="24"/>
        </w:rPr>
        <w:t xml:space="preserve">Žiak na konci štvrtého ročníka vie/dokáže: </w:t>
      </w:r>
    </w:p>
    <w:p w14:paraId="555B2CD1"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realizovať a vyhodnocovať projekty, </w:t>
      </w:r>
    </w:p>
    <w:p w14:paraId="25D33CF9"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rozvíjať u žiakov komunikatívne schopnosti, asertivitu, kreativitu a odolnosť voči stresom, </w:t>
      </w:r>
    </w:p>
    <w:p w14:paraId="33D6D747"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poznať princípy odmeňovania a oceňovania aktívnych a tvorivých žiakov, </w:t>
      </w:r>
    </w:p>
    <w:p w14:paraId="540D88D2"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uplatňovať priebežnú kontrolu,    </w:t>
      </w:r>
    </w:p>
    <w:p w14:paraId="2646CBD0"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využívať zásady konštruktívnej kritiky, vedieť primerane kritizovať, ale aj znášať kritiku od druhých pri ústnom prejave,   </w:t>
      </w:r>
    </w:p>
    <w:p w14:paraId="0505B725"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lastRenderedPageBreak/>
        <w:t xml:space="preserve">pri skupinovej práci ovplyvňovať druhých a koordinovať ich úsilie, rýchle sa rozhodovať a prijímať opatrenia, </w:t>
      </w:r>
    </w:p>
    <w:p w14:paraId="474FABFB"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pri skupinovej a samostatnej práci rešpektovať právo na omyl ale aj zodpovednosť, </w:t>
      </w:r>
    </w:p>
    <w:p w14:paraId="56859619"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mať zodpovedný postoj k svojmu  ďalšiemu vzdelávaniu, uvedomovať si význam celoživotného učenia,  </w:t>
      </w:r>
    </w:p>
    <w:p w14:paraId="5DDC15B9"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myslieť systémovo a komplexne, </w:t>
      </w:r>
    </w:p>
    <w:p w14:paraId="5F3A2F79"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sledovať a hodnotiť vlastný úspech vo svojom učení, prijímať hodnotenie výsledkov svojho učenia zo strany  učiteľov a spolužiakov,  </w:t>
      </w:r>
    </w:p>
    <w:p w14:paraId="563C29EB"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pri skupinových prácach, pri komunikácii robiť aj nepopulárne, ale správne  opatrenia a rozhodnutia. </w:t>
      </w:r>
    </w:p>
    <w:p w14:paraId="5D210AF7" w14:textId="77777777" w:rsidR="008F2044" w:rsidRPr="003A5366" w:rsidRDefault="008F2044" w:rsidP="008F2044">
      <w:pPr>
        <w:spacing w:after="0" w:line="360" w:lineRule="auto"/>
        <w:ind w:left="360" w:right="0" w:firstLine="0"/>
        <w:rPr>
          <w:sz w:val="24"/>
          <w:szCs w:val="24"/>
        </w:rPr>
      </w:pPr>
    </w:p>
    <w:p w14:paraId="57AE8377" w14:textId="77777777" w:rsidR="008F2044" w:rsidRPr="003A5366" w:rsidRDefault="008F2044" w:rsidP="00BD1B2D">
      <w:pPr>
        <w:shd w:val="clear" w:color="auto" w:fill="D9D9D9" w:themeFill="background1" w:themeFillShade="D9"/>
        <w:spacing w:after="0" w:line="360" w:lineRule="auto"/>
        <w:ind w:right="0"/>
        <w:rPr>
          <w:b/>
          <w:color w:val="auto"/>
          <w:sz w:val="24"/>
          <w:szCs w:val="24"/>
        </w:rPr>
      </w:pPr>
      <w:r w:rsidRPr="003A5366">
        <w:rPr>
          <w:b/>
          <w:color w:val="auto"/>
          <w:sz w:val="24"/>
          <w:szCs w:val="24"/>
        </w:rPr>
        <w:t>Spôsobilosť využívať informačné technológie</w:t>
      </w:r>
    </w:p>
    <w:p w14:paraId="5CF64EFC" w14:textId="77777777" w:rsidR="008F2044" w:rsidRPr="003A5366" w:rsidRDefault="008F2044" w:rsidP="00BD1B2D">
      <w:pPr>
        <w:spacing w:after="0" w:line="276" w:lineRule="auto"/>
        <w:ind w:right="0"/>
        <w:rPr>
          <w:sz w:val="24"/>
          <w:szCs w:val="24"/>
        </w:rPr>
      </w:pPr>
      <w:r w:rsidRPr="003A5366">
        <w:rPr>
          <w:sz w:val="24"/>
          <w:szCs w:val="24"/>
        </w:rPr>
        <w:t xml:space="preserve">Žiak na konci štvrtého ročníka vie/dokáže: </w:t>
      </w:r>
    </w:p>
    <w:p w14:paraId="704102D2"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zoznámiť sa s rôznymi druhmi výučbových počítačových programov na prvouke (neskôr prírodovede) a využívať pri upevňovaní osvojených vedomostí a zručností , </w:t>
      </w:r>
    </w:p>
    <w:p w14:paraId="09161400"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vyhľadávať vhodné informačné zdroje a potrebné informácie aj na internete, využiť ich vo vyučovaní prvouky (neskôr prírodovedy), </w:t>
      </w:r>
    </w:p>
    <w:p w14:paraId="2F09F215"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komunikovať elektronickou poštou, využívať prostriedky on-line komunikácie, </w:t>
      </w:r>
    </w:p>
    <w:p w14:paraId="2B98DE4E"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evidovať, triediť a uchovávať informácie z jazykového vyučovania tak, aby ich mohol využívať pri práci aj na inom predmete /IFV/, </w:t>
      </w:r>
    </w:p>
    <w:p w14:paraId="2295258A"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chrániť informácie pred znehodnotením alebo zmanipulovaním – priradením si vlastného hesla, </w:t>
      </w:r>
    </w:p>
    <w:p w14:paraId="4ECDD262"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posudzovať vierohodnosť rôznych informačných zdrojov, kriticky pristupovať k získaným informáciám a byť mediálne gramotný, </w:t>
      </w:r>
    </w:p>
    <w:p w14:paraId="490CDCBB"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vedieť, že existujú riziká, ktoré sú spojené s využívaním internetu a IKT, </w:t>
      </w:r>
    </w:p>
    <w:p w14:paraId="0D7CD7B1" w14:textId="77777777" w:rsidR="008F2044" w:rsidRPr="003A5366" w:rsidRDefault="008F2044" w:rsidP="008F2044">
      <w:pPr>
        <w:numPr>
          <w:ilvl w:val="0"/>
          <w:numId w:val="3"/>
        </w:numPr>
        <w:spacing w:after="0" w:line="276" w:lineRule="auto"/>
        <w:ind w:right="0" w:hanging="360"/>
        <w:rPr>
          <w:sz w:val="24"/>
          <w:szCs w:val="24"/>
        </w:rPr>
      </w:pPr>
      <w:r w:rsidRPr="003A5366">
        <w:rPr>
          <w:sz w:val="24"/>
          <w:szCs w:val="24"/>
        </w:rPr>
        <w:t xml:space="preserve">graficky znázorňovať  úlohy, kde takéto znázorňovanie pomáha pri kvantitatívnom riešení. </w:t>
      </w:r>
    </w:p>
    <w:p w14:paraId="096B480B" w14:textId="77777777" w:rsidR="008F2044" w:rsidRPr="003A5366" w:rsidRDefault="008F2044" w:rsidP="008F2044">
      <w:pPr>
        <w:spacing w:after="0" w:line="276" w:lineRule="auto"/>
        <w:ind w:left="360" w:right="0" w:firstLine="0"/>
        <w:rPr>
          <w:sz w:val="24"/>
          <w:szCs w:val="24"/>
        </w:rPr>
      </w:pPr>
    </w:p>
    <w:p w14:paraId="73B77DF3" w14:textId="77777777" w:rsidR="008F2044" w:rsidRPr="003A5366" w:rsidRDefault="008F2044" w:rsidP="00BD1B2D">
      <w:pPr>
        <w:shd w:val="clear" w:color="auto" w:fill="D9D9D9" w:themeFill="background1" w:themeFillShade="D9"/>
        <w:spacing w:after="0" w:line="360" w:lineRule="auto"/>
        <w:ind w:right="0"/>
        <w:rPr>
          <w:b/>
          <w:color w:val="auto"/>
          <w:sz w:val="24"/>
          <w:szCs w:val="24"/>
        </w:rPr>
      </w:pPr>
      <w:r w:rsidRPr="003A5366">
        <w:rPr>
          <w:b/>
          <w:color w:val="auto"/>
          <w:sz w:val="24"/>
          <w:szCs w:val="24"/>
        </w:rPr>
        <w:t xml:space="preserve">Spôsobilosť byť demokratickým človekom </w:t>
      </w:r>
    </w:p>
    <w:p w14:paraId="6167B6B5" w14:textId="77777777" w:rsidR="008F2044" w:rsidRPr="003A5366" w:rsidRDefault="008F2044" w:rsidP="00BD1B2D">
      <w:pPr>
        <w:spacing w:after="0" w:line="360" w:lineRule="auto"/>
        <w:ind w:right="0"/>
        <w:rPr>
          <w:sz w:val="24"/>
          <w:szCs w:val="24"/>
        </w:rPr>
      </w:pPr>
      <w:r w:rsidRPr="003A5366">
        <w:rPr>
          <w:sz w:val="24"/>
          <w:szCs w:val="24"/>
        </w:rPr>
        <w:t xml:space="preserve">Žiak na konci štvrtého ročníka vie/dokáže: </w:t>
      </w:r>
    </w:p>
    <w:p w14:paraId="62D91917" w14:textId="77777777" w:rsidR="008F2044" w:rsidRPr="003A5366" w:rsidRDefault="008F2044" w:rsidP="00BD1B2D">
      <w:pPr>
        <w:numPr>
          <w:ilvl w:val="0"/>
          <w:numId w:val="3"/>
        </w:numPr>
        <w:spacing w:after="0" w:line="276" w:lineRule="auto"/>
        <w:ind w:right="0" w:hanging="360"/>
        <w:rPr>
          <w:sz w:val="24"/>
          <w:szCs w:val="24"/>
        </w:rPr>
      </w:pPr>
      <w:r w:rsidRPr="003A5366">
        <w:rPr>
          <w:sz w:val="24"/>
          <w:szCs w:val="24"/>
        </w:rPr>
        <w:t xml:space="preserve">Uvedomovať  si a rešpektovať, že telesné, citové, rozumové i vôľové zložky osobnosti sú rovnocenné a vzájomne sa dopĺňajú,  </w:t>
      </w:r>
    </w:p>
    <w:p w14:paraId="3DA4714E" w14:textId="77777777" w:rsidR="008F2044" w:rsidRPr="003A5366" w:rsidRDefault="008F2044" w:rsidP="00BD1B2D">
      <w:pPr>
        <w:numPr>
          <w:ilvl w:val="0"/>
          <w:numId w:val="3"/>
        </w:numPr>
        <w:spacing w:after="0" w:line="276" w:lineRule="auto"/>
        <w:ind w:right="0" w:hanging="360"/>
        <w:rPr>
          <w:sz w:val="24"/>
          <w:szCs w:val="24"/>
        </w:rPr>
      </w:pPr>
      <w:r w:rsidRPr="003A5366">
        <w:rPr>
          <w:sz w:val="24"/>
          <w:szCs w:val="24"/>
        </w:rPr>
        <w:t xml:space="preserve">konať zodpovedne, samostatne a iniciatívne pri samostatnej i skupinovej práci, </w:t>
      </w:r>
    </w:p>
    <w:p w14:paraId="689B9107" w14:textId="77777777" w:rsidR="008F2044" w:rsidRPr="003A5366" w:rsidRDefault="008F2044" w:rsidP="00BD1B2D">
      <w:pPr>
        <w:numPr>
          <w:ilvl w:val="0"/>
          <w:numId w:val="3"/>
        </w:numPr>
        <w:spacing w:after="0" w:line="276" w:lineRule="auto"/>
        <w:ind w:right="0" w:hanging="360"/>
        <w:rPr>
          <w:sz w:val="24"/>
          <w:szCs w:val="24"/>
        </w:rPr>
      </w:pPr>
      <w:r w:rsidRPr="003A5366">
        <w:rPr>
          <w:sz w:val="24"/>
          <w:szCs w:val="24"/>
        </w:rPr>
        <w:t xml:space="preserve">poznať a rešpektovať, že neexistuje iba jeden pohľad na svet ,akceptovať názor spolužiakov, </w:t>
      </w:r>
    </w:p>
    <w:p w14:paraId="3317B5A0" w14:textId="77777777" w:rsidR="008F2044" w:rsidRPr="003A5366" w:rsidRDefault="008F2044" w:rsidP="00BD1B2D">
      <w:pPr>
        <w:numPr>
          <w:ilvl w:val="0"/>
          <w:numId w:val="3"/>
        </w:numPr>
        <w:spacing w:after="0" w:line="276" w:lineRule="auto"/>
        <w:ind w:right="0" w:hanging="360"/>
        <w:rPr>
          <w:sz w:val="24"/>
          <w:szCs w:val="24"/>
        </w:rPr>
      </w:pPr>
      <w:r w:rsidRPr="003A5366">
        <w:rPr>
          <w:sz w:val="24"/>
          <w:szCs w:val="24"/>
        </w:rPr>
        <w:t xml:space="preserve">uvedomuje si, že rozhodnutia ktoré vykonajú jednotlivci alebo členovia skupiny, budú mať vplyv na prítomnosť a budúcnosť,  </w:t>
      </w:r>
      <w:r w:rsidRPr="003A5366">
        <w:rPr>
          <w:rFonts w:eastAsia="Times New Roman"/>
          <w:sz w:val="24"/>
          <w:szCs w:val="24"/>
        </w:rPr>
        <w:t>-</w:t>
      </w:r>
      <w:r w:rsidRPr="003A5366">
        <w:rPr>
          <w:sz w:val="24"/>
          <w:szCs w:val="24"/>
        </w:rPr>
        <w:t xml:space="preserve"> </w:t>
      </w:r>
      <w:r w:rsidRPr="003A5366">
        <w:rPr>
          <w:sz w:val="24"/>
          <w:szCs w:val="24"/>
        </w:rPr>
        <w:tab/>
        <w:t xml:space="preserve">orientuje sa na budúcnosť vo svojom vzťahu k Zemi, </w:t>
      </w:r>
    </w:p>
    <w:p w14:paraId="2F9F8D2C" w14:textId="77777777" w:rsidR="008F2044" w:rsidRPr="003A5366" w:rsidRDefault="008F2044" w:rsidP="00BD1B2D">
      <w:pPr>
        <w:numPr>
          <w:ilvl w:val="0"/>
          <w:numId w:val="3"/>
        </w:numPr>
        <w:spacing w:after="0" w:line="276" w:lineRule="auto"/>
        <w:ind w:right="0" w:hanging="360"/>
        <w:rPr>
          <w:sz w:val="24"/>
          <w:szCs w:val="24"/>
        </w:rPr>
      </w:pPr>
      <w:r w:rsidRPr="003A5366">
        <w:rPr>
          <w:sz w:val="24"/>
          <w:szCs w:val="24"/>
        </w:rPr>
        <w:t xml:space="preserve">poznať, uznávať a podporovať alternatívne vízie vo vzťahu k udržateľnému rozvoju, ľudskému zdraviu a zdraviu našej planéty, </w:t>
      </w:r>
    </w:p>
    <w:p w14:paraId="16F7A6DB" w14:textId="77777777" w:rsidR="008F2044" w:rsidRPr="003A5366" w:rsidRDefault="008F2044" w:rsidP="00BD1B2D">
      <w:pPr>
        <w:numPr>
          <w:ilvl w:val="0"/>
          <w:numId w:val="3"/>
        </w:numPr>
        <w:spacing w:after="0" w:line="276" w:lineRule="auto"/>
        <w:ind w:right="0" w:hanging="360"/>
        <w:rPr>
          <w:sz w:val="24"/>
          <w:szCs w:val="24"/>
        </w:rPr>
      </w:pPr>
      <w:r w:rsidRPr="003A5366">
        <w:rPr>
          <w:sz w:val="24"/>
          <w:szCs w:val="24"/>
        </w:rPr>
        <w:t xml:space="preserve">byť tvorivý, primerane kritizovať, jasne sa stavať k problémom, rýchlo sa rozhodovať, byť dôsledný, inšpirovať druhých, </w:t>
      </w:r>
    </w:p>
    <w:p w14:paraId="35C8D92E" w14:textId="77777777" w:rsidR="008F2044" w:rsidRPr="003A5366" w:rsidRDefault="008F2044" w:rsidP="00BD1B2D">
      <w:pPr>
        <w:numPr>
          <w:ilvl w:val="0"/>
          <w:numId w:val="3"/>
        </w:numPr>
        <w:spacing w:after="0" w:line="276" w:lineRule="auto"/>
        <w:ind w:right="0" w:hanging="360"/>
        <w:rPr>
          <w:sz w:val="24"/>
          <w:szCs w:val="24"/>
        </w:rPr>
      </w:pPr>
      <w:r w:rsidRPr="003A5366">
        <w:rPr>
          <w:sz w:val="24"/>
          <w:szCs w:val="24"/>
        </w:rPr>
        <w:lastRenderedPageBreak/>
        <w:t xml:space="preserve">uvedomovať si vlastnú kultúrnu, národnú a osobnostnú identitu, pristupovať s toleranciou k identite druhých.  </w:t>
      </w:r>
    </w:p>
    <w:p w14:paraId="75408755" w14:textId="77777777" w:rsidR="00BD1B2D" w:rsidRPr="003A5366" w:rsidRDefault="00BD1B2D" w:rsidP="00BD1B2D">
      <w:pPr>
        <w:pStyle w:val="Odsekzoznamu"/>
        <w:spacing w:after="0" w:line="276" w:lineRule="auto"/>
        <w:rPr>
          <w:sz w:val="24"/>
          <w:szCs w:val="24"/>
        </w:rPr>
      </w:pPr>
    </w:p>
    <w:p w14:paraId="4794CEF9" w14:textId="77777777" w:rsidR="00BD1B2D" w:rsidRPr="003A5366" w:rsidRDefault="00BD1B2D" w:rsidP="00BD1B2D">
      <w:pPr>
        <w:pStyle w:val="Odsekzoznamu"/>
        <w:numPr>
          <w:ilvl w:val="0"/>
          <w:numId w:val="21"/>
        </w:numPr>
        <w:shd w:val="clear" w:color="auto" w:fill="000000" w:themeFill="text1"/>
        <w:spacing w:after="0" w:line="276" w:lineRule="auto"/>
        <w:ind w:left="426" w:right="0" w:hanging="426"/>
        <w:jc w:val="left"/>
        <w:rPr>
          <w:sz w:val="24"/>
          <w:szCs w:val="24"/>
        </w:rPr>
      </w:pPr>
      <w:bookmarkStart w:id="1" w:name="page3"/>
      <w:bookmarkEnd w:id="1"/>
      <w:r w:rsidRPr="003A5366">
        <w:rPr>
          <w:rFonts w:eastAsia="Calibri"/>
          <w:b/>
          <w:bCs/>
          <w:color w:val="FFFFFF" w:themeColor="background1"/>
          <w:sz w:val="24"/>
          <w:szCs w:val="24"/>
        </w:rPr>
        <w:t>TEMATICKÉ</w:t>
      </w:r>
      <w:r w:rsidRPr="003A5366">
        <w:rPr>
          <w:rFonts w:eastAsia="Calibri"/>
          <w:b/>
          <w:bCs/>
          <w:sz w:val="24"/>
          <w:szCs w:val="24"/>
        </w:rPr>
        <w:t xml:space="preserve"> </w:t>
      </w:r>
      <w:r w:rsidRPr="003A5366">
        <w:rPr>
          <w:rFonts w:eastAsia="Calibri"/>
          <w:b/>
          <w:bCs/>
          <w:color w:val="FFFFFF" w:themeColor="background1"/>
          <w:sz w:val="24"/>
          <w:szCs w:val="24"/>
        </w:rPr>
        <w:t>CELKY</w:t>
      </w:r>
      <w:r w:rsidR="004221F6" w:rsidRPr="003A5366">
        <w:rPr>
          <w:rFonts w:eastAsia="Calibri"/>
          <w:b/>
          <w:bCs/>
          <w:color w:val="FFFFFF" w:themeColor="background1"/>
          <w:sz w:val="24"/>
          <w:szCs w:val="24"/>
        </w:rPr>
        <w:t>,</w:t>
      </w:r>
      <w:r w:rsidRPr="003A5366">
        <w:rPr>
          <w:rFonts w:eastAsia="Calibri"/>
          <w:b/>
          <w:bCs/>
          <w:sz w:val="24"/>
          <w:szCs w:val="24"/>
        </w:rPr>
        <w:t xml:space="preserve">, </w:t>
      </w:r>
      <w:r w:rsidRPr="003A5366">
        <w:rPr>
          <w:rFonts w:eastAsia="Calibri"/>
          <w:b/>
          <w:bCs/>
          <w:color w:val="FFFFFF" w:themeColor="background1"/>
          <w:sz w:val="24"/>
          <w:szCs w:val="24"/>
        </w:rPr>
        <w:t>OBSAHOVÝ</w:t>
      </w:r>
      <w:r w:rsidRPr="003A5366">
        <w:rPr>
          <w:rFonts w:eastAsia="Calibri"/>
          <w:b/>
          <w:bCs/>
          <w:sz w:val="24"/>
          <w:szCs w:val="24"/>
        </w:rPr>
        <w:t xml:space="preserve"> </w:t>
      </w:r>
      <w:r w:rsidRPr="003A5366">
        <w:rPr>
          <w:rFonts w:eastAsia="Calibri"/>
          <w:b/>
          <w:bCs/>
          <w:color w:val="FFFFFF" w:themeColor="background1"/>
          <w:sz w:val="24"/>
          <w:szCs w:val="24"/>
        </w:rPr>
        <w:t>ŠTANDARD</w:t>
      </w:r>
      <w:r w:rsidR="004221F6" w:rsidRPr="003A5366">
        <w:rPr>
          <w:rFonts w:eastAsia="Calibri"/>
          <w:b/>
          <w:bCs/>
          <w:color w:val="FFFFFF" w:themeColor="background1"/>
          <w:sz w:val="24"/>
          <w:szCs w:val="24"/>
        </w:rPr>
        <w:t>,</w:t>
      </w:r>
      <w:r w:rsidRPr="003A5366">
        <w:rPr>
          <w:rFonts w:eastAsia="Calibri"/>
          <w:b/>
          <w:bCs/>
          <w:sz w:val="24"/>
          <w:szCs w:val="24"/>
        </w:rPr>
        <w:t xml:space="preserve">, </w:t>
      </w:r>
      <w:r w:rsidRPr="003A5366">
        <w:rPr>
          <w:rFonts w:eastAsia="Calibri"/>
          <w:b/>
          <w:bCs/>
          <w:color w:val="FFFFFF" w:themeColor="background1"/>
          <w:sz w:val="24"/>
          <w:szCs w:val="24"/>
        </w:rPr>
        <w:t>VÝK</w:t>
      </w:r>
      <w:r w:rsidRPr="003A5366">
        <w:rPr>
          <w:rFonts w:eastAsia="Calibri"/>
          <w:b/>
          <w:bCs/>
          <w:color w:val="FFFFFF" w:themeColor="background1"/>
          <w:sz w:val="24"/>
          <w:szCs w:val="24"/>
          <w:shd w:val="clear" w:color="auto" w:fill="000000" w:themeFill="text1"/>
        </w:rPr>
        <w:t>O</w:t>
      </w:r>
      <w:r w:rsidRPr="003A5366">
        <w:rPr>
          <w:rFonts w:eastAsia="Calibri"/>
          <w:b/>
          <w:bCs/>
          <w:color w:val="FFFFFF" w:themeColor="background1"/>
          <w:sz w:val="24"/>
          <w:szCs w:val="24"/>
        </w:rPr>
        <w:t>NOVÝ</w:t>
      </w:r>
      <w:r w:rsidRPr="003A5366">
        <w:rPr>
          <w:rFonts w:eastAsia="Calibri"/>
          <w:b/>
          <w:bCs/>
          <w:sz w:val="24"/>
          <w:szCs w:val="24"/>
        </w:rPr>
        <w:t xml:space="preserve"> </w:t>
      </w:r>
      <w:r w:rsidRPr="003A5366">
        <w:rPr>
          <w:rFonts w:eastAsia="Calibri"/>
          <w:b/>
          <w:bCs/>
          <w:color w:val="FFFFFF" w:themeColor="background1"/>
          <w:sz w:val="24"/>
          <w:szCs w:val="24"/>
        </w:rPr>
        <w:t>ŠTANDARD</w:t>
      </w:r>
    </w:p>
    <w:p w14:paraId="32D5137B" w14:textId="77777777" w:rsidR="00296C4E" w:rsidRPr="003A5366" w:rsidRDefault="00296C4E" w:rsidP="00296C4E">
      <w:pPr>
        <w:spacing w:after="0" w:line="240" w:lineRule="auto"/>
        <w:ind w:right="0"/>
        <w:rPr>
          <w:b/>
          <w:sz w:val="24"/>
          <w:szCs w:val="24"/>
        </w:rPr>
      </w:pPr>
    </w:p>
    <w:p w14:paraId="3359142D" w14:textId="77777777" w:rsidR="002E6403" w:rsidRPr="003A5366" w:rsidRDefault="002E6403" w:rsidP="00296C4E">
      <w:pPr>
        <w:spacing w:after="0" w:line="240" w:lineRule="auto"/>
        <w:ind w:right="0"/>
        <w:rPr>
          <w:b/>
          <w:sz w:val="24"/>
          <w:szCs w:val="24"/>
        </w:rPr>
      </w:pPr>
      <w:r w:rsidRPr="003A5366">
        <w:rPr>
          <w:b/>
          <w:sz w:val="24"/>
          <w:szCs w:val="24"/>
        </w:rPr>
        <w:t>3.  ročník</w:t>
      </w:r>
    </w:p>
    <w:p w14:paraId="7B67C88D" w14:textId="77777777" w:rsidR="001C2E37" w:rsidRPr="003A5366" w:rsidRDefault="00BD1B2D" w:rsidP="004221F6">
      <w:pPr>
        <w:shd w:val="clear" w:color="auto" w:fill="D9D9D9" w:themeFill="background1" w:themeFillShade="D9"/>
        <w:spacing w:after="0" w:line="240" w:lineRule="auto"/>
        <w:ind w:right="0"/>
        <w:rPr>
          <w:sz w:val="24"/>
          <w:szCs w:val="24"/>
        </w:rPr>
      </w:pPr>
      <w:r w:rsidRPr="003A5366">
        <w:rPr>
          <w:b/>
          <w:sz w:val="24"/>
          <w:szCs w:val="24"/>
        </w:rPr>
        <w:t xml:space="preserve">Rastliny a huby </w:t>
      </w:r>
    </w:p>
    <w:p w14:paraId="5785D0FE" w14:textId="77777777" w:rsidR="00296C4E" w:rsidRPr="003A5366" w:rsidRDefault="00296C4E" w:rsidP="00296C4E">
      <w:pPr>
        <w:spacing w:after="0" w:line="276" w:lineRule="auto"/>
        <w:ind w:left="0" w:right="0" w:firstLine="0"/>
        <w:rPr>
          <w:sz w:val="24"/>
          <w:szCs w:val="24"/>
        </w:rPr>
      </w:pPr>
      <w:r w:rsidRPr="003A5366">
        <w:rPr>
          <w:sz w:val="24"/>
          <w:szCs w:val="24"/>
        </w:rPr>
        <w:t xml:space="preserve">Životný cyklus rastlín, dĺžka života rastlín, význam lesa pre človeka, zemiak (ľuľok zemiakový), cukrová repa, pšenica ozimná, liečivé rastliny, odvar, výluh, žihľava dvojdomá, repík lekársky, lipa malolistá, skorocel kopijovitý, materina dúška, jedovaté rastliny, jedlé, nejedlé a jedovaté huby, plesne, kvasinky  </w:t>
      </w:r>
    </w:p>
    <w:p w14:paraId="43AF7F35" w14:textId="77777777" w:rsidR="002E6403" w:rsidRPr="003A5366" w:rsidRDefault="002E6403" w:rsidP="00296C4E">
      <w:pPr>
        <w:spacing w:after="0" w:line="276" w:lineRule="auto"/>
        <w:ind w:left="0" w:right="0" w:firstLine="0"/>
        <w:rPr>
          <w:sz w:val="24"/>
          <w:szCs w:val="24"/>
        </w:rPr>
      </w:pPr>
    </w:p>
    <w:p w14:paraId="3EAFF36A" w14:textId="77777777" w:rsidR="002E6403" w:rsidRPr="003A5366" w:rsidRDefault="002E6403" w:rsidP="004221F6">
      <w:pPr>
        <w:shd w:val="clear" w:color="auto" w:fill="D9D9D9" w:themeFill="background1" w:themeFillShade="D9"/>
        <w:spacing w:after="0" w:line="240" w:lineRule="auto"/>
        <w:ind w:left="0" w:right="61" w:firstLine="0"/>
        <w:rPr>
          <w:sz w:val="24"/>
          <w:szCs w:val="24"/>
        </w:rPr>
      </w:pPr>
      <w:r w:rsidRPr="003A5366">
        <w:rPr>
          <w:b/>
          <w:sz w:val="24"/>
          <w:szCs w:val="24"/>
        </w:rPr>
        <w:t xml:space="preserve">Živočíchy </w:t>
      </w:r>
    </w:p>
    <w:p w14:paraId="7F19F734" w14:textId="77777777" w:rsidR="002E6403" w:rsidRPr="003A5366" w:rsidRDefault="002E6403" w:rsidP="002E6403">
      <w:pPr>
        <w:spacing w:after="0" w:line="240" w:lineRule="auto"/>
        <w:ind w:right="0"/>
        <w:rPr>
          <w:b/>
          <w:sz w:val="24"/>
          <w:szCs w:val="24"/>
        </w:rPr>
      </w:pPr>
      <w:r w:rsidRPr="003A5366">
        <w:rPr>
          <w:sz w:val="24"/>
          <w:szCs w:val="24"/>
        </w:rPr>
        <w:t>Ryby: kapor obyčajný, šťuka obyčajná; obojživelníky: skokan  hnedý; plazy: jašterica múrová, užovka obyčajná; vtáky: sýkorka  veľká, lastovička obyčajná, drozd čierny; cicavce: jež tmavý, krt  obyčajný, mačka domáca</w:t>
      </w:r>
      <w:r w:rsidRPr="003A5366">
        <w:rPr>
          <w:i/>
          <w:sz w:val="24"/>
          <w:szCs w:val="24"/>
        </w:rPr>
        <w:t xml:space="preserve">; </w:t>
      </w:r>
      <w:r w:rsidRPr="003A5366">
        <w:rPr>
          <w:sz w:val="24"/>
          <w:szCs w:val="24"/>
        </w:rPr>
        <w:t>živočíchy bez vnútornej kostry: babôčka  pávooká, slimák záhradný</w:t>
      </w:r>
      <w:r w:rsidRPr="003A5366">
        <w:rPr>
          <w:b/>
          <w:sz w:val="24"/>
          <w:szCs w:val="24"/>
        </w:rPr>
        <w:t xml:space="preserve">  </w:t>
      </w:r>
    </w:p>
    <w:p w14:paraId="222D93F5" w14:textId="77777777" w:rsidR="002E6403" w:rsidRPr="003A5366" w:rsidRDefault="002E6403" w:rsidP="002E6403">
      <w:pPr>
        <w:spacing w:after="0" w:line="240" w:lineRule="auto"/>
        <w:ind w:right="0"/>
        <w:rPr>
          <w:b/>
          <w:sz w:val="24"/>
          <w:szCs w:val="24"/>
        </w:rPr>
      </w:pPr>
    </w:p>
    <w:p w14:paraId="4991E077" w14:textId="77777777" w:rsidR="002E6403" w:rsidRPr="003A5366" w:rsidRDefault="002E6403" w:rsidP="004221F6">
      <w:pPr>
        <w:shd w:val="clear" w:color="auto" w:fill="D9D9D9" w:themeFill="background1" w:themeFillShade="D9"/>
        <w:spacing w:after="0" w:line="240" w:lineRule="auto"/>
        <w:ind w:right="0"/>
        <w:rPr>
          <w:b/>
          <w:sz w:val="24"/>
          <w:szCs w:val="24"/>
        </w:rPr>
      </w:pPr>
      <w:r w:rsidRPr="003A5366">
        <w:rPr>
          <w:b/>
          <w:sz w:val="24"/>
          <w:szCs w:val="24"/>
        </w:rPr>
        <w:t>Človek</w:t>
      </w:r>
    </w:p>
    <w:p w14:paraId="7C5D137D" w14:textId="77777777" w:rsidR="002E6403" w:rsidRPr="003A5366" w:rsidRDefault="002E6403" w:rsidP="002E6403">
      <w:pPr>
        <w:spacing w:after="0" w:line="240" w:lineRule="auto"/>
        <w:ind w:right="0"/>
        <w:jc w:val="left"/>
        <w:rPr>
          <w:sz w:val="24"/>
          <w:szCs w:val="24"/>
        </w:rPr>
      </w:pPr>
      <w:r w:rsidRPr="003A5366">
        <w:rPr>
          <w:sz w:val="24"/>
          <w:szCs w:val="24"/>
        </w:rPr>
        <w:t xml:space="preserve">Trávenie, energia, stavebné látky, obezita, potravinová pyramída, vylučovanie, moč, potenie, pitný režim  </w:t>
      </w:r>
    </w:p>
    <w:p w14:paraId="19C18F95" w14:textId="77777777" w:rsidR="002E6403" w:rsidRPr="003A5366" w:rsidRDefault="002E6403" w:rsidP="002E6403">
      <w:pPr>
        <w:spacing w:after="0" w:line="240" w:lineRule="auto"/>
        <w:ind w:right="0"/>
        <w:rPr>
          <w:sz w:val="24"/>
          <w:szCs w:val="24"/>
        </w:rPr>
      </w:pPr>
    </w:p>
    <w:p w14:paraId="31AE13A2" w14:textId="77777777" w:rsidR="002E6403" w:rsidRPr="003A5366" w:rsidRDefault="002E6403" w:rsidP="004221F6">
      <w:pPr>
        <w:shd w:val="clear" w:color="auto" w:fill="D9D9D9" w:themeFill="background1" w:themeFillShade="D9"/>
        <w:spacing w:after="0" w:line="240" w:lineRule="auto"/>
        <w:ind w:left="0" w:right="0" w:firstLine="0"/>
        <w:rPr>
          <w:sz w:val="24"/>
          <w:szCs w:val="24"/>
        </w:rPr>
      </w:pPr>
      <w:r w:rsidRPr="003A5366">
        <w:rPr>
          <w:b/>
          <w:sz w:val="24"/>
          <w:szCs w:val="24"/>
        </w:rPr>
        <w:t xml:space="preserve">Neživá príroda a skúmanie prírodných javov </w:t>
      </w:r>
    </w:p>
    <w:p w14:paraId="7E33F2C8" w14:textId="77777777" w:rsidR="002E6403" w:rsidRPr="003A5366" w:rsidRDefault="003F3743" w:rsidP="003F3743">
      <w:pPr>
        <w:spacing w:after="0" w:line="276" w:lineRule="auto"/>
        <w:rPr>
          <w:sz w:val="24"/>
          <w:szCs w:val="24"/>
        </w:rPr>
      </w:pPr>
      <w:r w:rsidRPr="003A5366">
        <w:rPr>
          <w:sz w:val="24"/>
          <w:szCs w:val="24"/>
        </w:rPr>
        <w:t xml:space="preserve">Vzduch, kyslík, oxid uhličitý, prúdenie vzduchu, vietor, zrážky, teplota prostredia, teplo, teplota, teplomer, telesná teplota, kolobeh vody v prírode, dážď, sneh, hmla, topenie, vyparovanie, tuhnutie, tuhé, kvapalné a plynné látky, rozpúšťanie a topenie, plávajúce a neplávajúce predmety, nadľahčovanie telies vo vode, objem a hmotnosť  </w:t>
      </w:r>
    </w:p>
    <w:p w14:paraId="29F5E70E" w14:textId="77777777" w:rsidR="001C2E37" w:rsidRPr="003A5366" w:rsidRDefault="001C2E37" w:rsidP="003F3743">
      <w:pPr>
        <w:spacing w:after="0" w:line="276" w:lineRule="auto"/>
        <w:rPr>
          <w:sz w:val="24"/>
          <w:szCs w:val="24"/>
        </w:rPr>
      </w:pPr>
    </w:p>
    <w:p w14:paraId="59ADDC6D" w14:textId="77777777" w:rsidR="003F3743" w:rsidRPr="003A5366" w:rsidRDefault="003F3743" w:rsidP="003F3743">
      <w:pPr>
        <w:spacing w:after="0" w:line="276" w:lineRule="auto"/>
        <w:ind w:right="0"/>
        <w:rPr>
          <w:sz w:val="24"/>
          <w:szCs w:val="24"/>
        </w:rPr>
      </w:pPr>
      <w:r w:rsidRPr="003A5366">
        <w:rPr>
          <w:b/>
          <w:sz w:val="24"/>
          <w:szCs w:val="24"/>
        </w:rPr>
        <w:t xml:space="preserve">Žiak na konci tretieho ročníka vie/dokáže: </w:t>
      </w:r>
    </w:p>
    <w:p w14:paraId="7DEE215A"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opísať životný cyklus známeho rastlinného druhu: stromu – pagaštan konský; byliny – fazuľa obyčajná,  </w:t>
      </w:r>
    </w:p>
    <w:p w14:paraId="33827F25" w14:textId="77777777" w:rsidR="003F3743" w:rsidRPr="003A5366" w:rsidRDefault="003F3743" w:rsidP="000A19A0">
      <w:pPr>
        <w:numPr>
          <w:ilvl w:val="0"/>
          <w:numId w:val="13"/>
        </w:numPr>
        <w:spacing w:after="0" w:line="276" w:lineRule="auto"/>
        <w:ind w:right="0" w:hanging="360"/>
        <w:rPr>
          <w:sz w:val="24"/>
          <w:szCs w:val="24"/>
        </w:rPr>
      </w:pPr>
      <w:r w:rsidRPr="003A5366">
        <w:rPr>
          <w:sz w:val="24"/>
          <w:szCs w:val="24"/>
        </w:rPr>
        <w:t>že niektoré rastl</w:t>
      </w:r>
      <w:r w:rsidR="000A19A0" w:rsidRPr="003A5366">
        <w:rPr>
          <w:sz w:val="24"/>
          <w:szCs w:val="24"/>
        </w:rPr>
        <w:t xml:space="preserve">iny žijú kratšie a iné dlhšie, </w:t>
      </w:r>
      <w:r w:rsidRPr="003A5366">
        <w:rPr>
          <w:sz w:val="24"/>
          <w:szCs w:val="24"/>
        </w:rPr>
        <w:t xml:space="preserve">že rastlina počas života kvitne a prinesie semená,  že zo semien na jar vyrastajú nové rastliny,  </w:t>
      </w:r>
    </w:p>
    <w:p w14:paraId="30547540"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že niektoré rastliny na jar nevyrastajú zo semien, ale z koreňov, hľúz alebo cibúľ, ktoré sú počas zimy ukryté v zemi,  </w:t>
      </w:r>
    </w:p>
    <w:p w14:paraId="3322E4AE" w14:textId="77777777" w:rsidR="003F3743" w:rsidRPr="003A5366" w:rsidRDefault="003F3743" w:rsidP="000A19A0">
      <w:pPr>
        <w:numPr>
          <w:ilvl w:val="0"/>
          <w:numId w:val="13"/>
        </w:numPr>
        <w:spacing w:after="0" w:line="276" w:lineRule="auto"/>
        <w:ind w:right="0" w:hanging="360"/>
        <w:rPr>
          <w:sz w:val="24"/>
          <w:szCs w:val="24"/>
        </w:rPr>
      </w:pPr>
      <w:r w:rsidRPr="003A5366">
        <w:rPr>
          <w:sz w:val="24"/>
          <w:szCs w:val="24"/>
        </w:rPr>
        <w:t xml:space="preserve">hodnotiť význam stromov (lesa, dreva) pre človeka,  skúmať život na vybranom strome,  </w:t>
      </w:r>
    </w:p>
    <w:p w14:paraId="5CABA52D"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rozpoznať typické poľné plodiny,  </w:t>
      </w:r>
    </w:p>
    <w:p w14:paraId="3FEC9181"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hodnotiť význam pestovania vybraných poľných plodín,  </w:t>
      </w:r>
    </w:p>
    <w:p w14:paraId="7196D9C0"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že mnohé rastliny obsahujú látky, ktoré pomáhajú liečiť zranenia a ochorenia,  - </w:t>
      </w:r>
      <w:r w:rsidRPr="003A5366">
        <w:rPr>
          <w:sz w:val="24"/>
          <w:szCs w:val="24"/>
        </w:rPr>
        <w:tab/>
        <w:t xml:space="preserve">že liečivé látky sa nachádzajú v rôznych častiach rastliny (uvedie päť príkladov),  </w:t>
      </w:r>
    </w:p>
    <w:p w14:paraId="432C9D6D"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pripraviť z liečivých bylín odvar a výluh a vysvetliť medzi nimi rozdiel,  </w:t>
      </w:r>
    </w:p>
    <w:p w14:paraId="21A0300C"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že neznáma rastlina môže byť jedovatá,  </w:t>
      </w:r>
    </w:p>
    <w:p w14:paraId="196000D9"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vysvetliť, akým spôsobom sa môže jed dostať do tela,  </w:t>
      </w:r>
    </w:p>
    <w:p w14:paraId="130D390F" w14:textId="77777777" w:rsidR="003F3743" w:rsidRPr="003A5366" w:rsidRDefault="003F3743" w:rsidP="003F3743">
      <w:pPr>
        <w:numPr>
          <w:ilvl w:val="0"/>
          <w:numId w:val="13"/>
        </w:numPr>
        <w:spacing w:after="0" w:line="276" w:lineRule="auto"/>
        <w:ind w:right="0" w:hanging="360"/>
        <w:rPr>
          <w:sz w:val="24"/>
          <w:szCs w:val="24"/>
        </w:rPr>
      </w:pPr>
      <w:r w:rsidRPr="003A5366">
        <w:rPr>
          <w:sz w:val="24"/>
          <w:szCs w:val="24"/>
        </w:rPr>
        <w:t xml:space="preserve">že huby nepatria medzi rastliny,  </w:t>
      </w:r>
    </w:p>
    <w:p w14:paraId="7D52BF13" w14:textId="77777777" w:rsidR="003F3743" w:rsidRPr="003A5366" w:rsidRDefault="003F3743" w:rsidP="000A19A0">
      <w:pPr>
        <w:numPr>
          <w:ilvl w:val="0"/>
          <w:numId w:val="13"/>
        </w:numPr>
        <w:spacing w:after="0" w:line="276" w:lineRule="auto"/>
        <w:ind w:right="0" w:hanging="360"/>
        <w:rPr>
          <w:sz w:val="24"/>
          <w:szCs w:val="24"/>
        </w:rPr>
      </w:pPr>
      <w:r w:rsidRPr="003A5366">
        <w:rPr>
          <w:sz w:val="24"/>
          <w:szCs w:val="24"/>
        </w:rPr>
        <w:lastRenderedPageBreak/>
        <w:t xml:space="preserve">určiť na piatich hubách, či sú jedlé, nejedlé alebo jedovaté, že medzi huby zaraďujeme aj plesne a kvasinky, </w:t>
      </w:r>
    </w:p>
    <w:p w14:paraId="6A7938CE" w14:textId="77777777" w:rsidR="003F3743" w:rsidRPr="003A5366" w:rsidRDefault="003F3743" w:rsidP="000A19A0">
      <w:pPr>
        <w:numPr>
          <w:ilvl w:val="0"/>
          <w:numId w:val="13"/>
        </w:numPr>
        <w:spacing w:after="0" w:line="276" w:lineRule="auto"/>
        <w:ind w:right="0" w:hanging="360"/>
        <w:rPr>
          <w:sz w:val="24"/>
          <w:szCs w:val="24"/>
        </w:rPr>
      </w:pPr>
      <w:r w:rsidRPr="003A5366">
        <w:rPr>
          <w:sz w:val="24"/>
          <w:szCs w:val="24"/>
        </w:rPr>
        <w:t>opísať spôsob života vybraných zástupcov živočíšnej ríše (ryby, obojživelníky, plazy, vtáky, cicavce, bezstavovce), opísať vzťah vybraných živočíšnych druhov k prostrediu, v ktorom žijú,</w:t>
      </w:r>
    </w:p>
    <w:p w14:paraId="47852F3F"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že trávenie je proces, pri ktorom si človek ponecháva v tele z potravy látky, ktoré potrebuje a zvyšok z tela vylučuje, vysvetliť proces trávenia človeka, </w:t>
      </w:r>
      <w:r w:rsidRPr="003A5366">
        <w:rPr>
          <w:b/>
          <w:sz w:val="24"/>
          <w:szCs w:val="24"/>
        </w:rPr>
        <w:t xml:space="preserve"> </w:t>
      </w:r>
    </w:p>
    <w:p w14:paraId="5B7259C1"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zakresliť časti tráviacej sústavy, vysvetliť, čo sa v zakreslených častiach sústavy deje s potravou,  </w:t>
      </w:r>
    </w:p>
    <w:p w14:paraId="4CEA2119"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zdôvodniť, na čo človek využíva získanú energiu a stavebné </w:t>
      </w:r>
    </w:p>
    <w:p w14:paraId="4D0489B5" w14:textId="77777777" w:rsidR="000A19A0" w:rsidRPr="003A5366" w:rsidRDefault="000A19A0" w:rsidP="000A19A0">
      <w:pPr>
        <w:spacing w:after="0" w:line="276" w:lineRule="auto"/>
        <w:ind w:left="360" w:right="0" w:firstLine="0"/>
        <w:rPr>
          <w:sz w:val="24"/>
          <w:szCs w:val="24"/>
        </w:rPr>
      </w:pPr>
      <w:r w:rsidRPr="003A5366">
        <w:rPr>
          <w:sz w:val="24"/>
          <w:szCs w:val="24"/>
        </w:rPr>
        <w:t xml:space="preserve">  látky potravinovej pyramídy,  </w:t>
      </w:r>
    </w:p>
    <w:p w14:paraId="4223C57D"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vytvoriť týždenný jedálny lístok založený na vedomostiach o správnej životospráve,  </w:t>
      </w:r>
    </w:p>
    <w:p w14:paraId="715C12FD"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vysvetliť vznik obezity,  </w:t>
      </w:r>
    </w:p>
    <w:p w14:paraId="74517828"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vysvetliť a zakresliť princíp ako sa dostáva voda do organizmu a ako sa z neho vylučuje, </w:t>
      </w:r>
    </w:p>
    <w:p w14:paraId="747B874C"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vysvetliť pitný režim,  realizovať prieskum o pitnom režime, zhodnotiť výsledky prieskumu vzhľadom na vedomosti o správnej životospráve,  odporučiť zmeny v pitnom režime, </w:t>
      </w:r>
    </w:p>
    <w:p w14:paraId="420256AF" w14:textId="77777777" w:rsidR="000A19A0" w:rsidRPr="003A5366" w:rsidRDefault="000A19A0" w:rsidP="000A19A0">
      <w:pPr>
        <w:numPr>
          <w:ilvl w:val="0"/>
          <w:numId w:val="13"/>
        </w:numPr>
        <w:spacing w:after="0" w:line="276" w:lineRule="auto"/>
        <w:ind w:right="0" w:hanging="360"/>
        <w:rPr>
          <w:sz w:val="24"/>
          <w:szCs w:val="24"/>
        </w:rPr>
      </w:pPr>
      <w:r w:rsidRPr="003A5366">
        <w:rPr>
          <w:sz w:val="24"/>
          <w:szCs w:val="24"/>
        </w:rPr>
        <w:t xml:space="preserve">že vzduch sa nachádza všade, vypĺňa priestory, ktoré sa zdajú byť prázdne,  že vietor je pohybujúci sa vzduch,  vysvetliť fungovanie teplovzdušného balóna,  </w:t>
      </w:r>
    </w:p>
    <w:p w14:paraId="6EC45CF3" w14:textId="77777777" w:rsidR="000A19A0" w:rsidRPr="003A5366" w:rsidRDefault="000A19A0" w:rsidP="001F54FC">
      <w:pPr>
        <w:numPr>
          <w:ilvl w:val="0"/>
          <w:numId w:val="13"/>
        </w:numPr>
        <w:spacing w:after="0" w:line="276" w:lineRule="auto"/>
        <w:ind w:right="0" w:hanging="360"/>
        <w:rPr>
          <w:sz w:val="24"/>
          <w:szCs w:val="24"/>
        </w:rPr>
      </w:pPr>
      <w:r w:rsidRPr="003A5366">
        <w:rPr>
          <w:sz w:val="24"/>
          <w:szCs w:val="24"/>
        </w:rPr>
        <w:t xml:space="preserve">realizovať dlhodobé pozorovanie znakov počasia a z výsledkov vyvodiť závery,  </w:t>
      </w:r>
    </w:p>
    <w:p w14:paraId="7E2ECD43" w14:textId="77777777" w:rsidR="000A19A0" w:rsidRPr="003A5366" w:rsidRDefault="000A19A0" w:rsidP="001F54FC">
      <w:pPr>
        <w:numPr>
          <w:ilvl w:val="0"/>
          <w:numId w:val="13"/>
        </w:numPr>
        <w:spacing w:after="0" w:line="276" w:lineRule="auto"/>
        <w:ind w:right="0" w:hanging="360"/>
        <w:rPr>
          <w:sz w:val="24"/>
          <w:szCs w:val="24"/>
        </w:rPr>
      </w:pPr>
      <w:r w:rsidRPr="003A5366">
        <w:rPr>
          <w:sz w:val="24"/>
          <w:szCs w:val="24"/>
        </w:rPr>
        <w:t xml:space="preserve">že najväčším zdrojom tepla je Slnko, </w:t>
      </w:r>
    </w:p>
    <w:p w14:paraId="64856E43" w14:textId="77777777" w:rsidR="001F54FC" w:rsidRPr="003A5366" w:rsidRDefault="000A19A0" w:rsidP="001F54FC">
      <w:pPr>
        <w:numPr>
          <w:ilvl w:val="0"/>
          <w:numId w:val="13"/>
        </w:numPr>
        <w:spacing w:after="0" w:line="276" w:lineRule="auto"/>
        <w:ind w:right="0" w:hanging="360"/>
        <w:rPr>
          <w:sz w:val="24"/>
          <w:szCs w:val="24"/>
        </w:rPr>
      </w:pPr>
      <w:r w:rsidRPr="003A5366">
        <w:rPr>
          <w:sz w:val="24"/>
          <w:szCs w:val="24"/>
        </w:rPr>
        <w:t xml:space="preserve">že teplo vzniká </w:t>
      </w:r>
      <w:r w:rsidR="001F54FC" w:rsidRPr="003A5366">
        <w:rPr>
          <w:sz w:val="24"/>
          <w:szCs w:val="24"/>
        </w:rPr>
        <w:t>aj horením látok alebo trením, vysvetliť na príkladoch rozdiel, že niektoré látky sa zahrievajú  rýchlejšie a iné pomalšie</w:t>
      </w:r>
    </w:p>
    <w:p w14:paraId="6DE3E1F8" w14:textId="77777777" w:rsidR="000A19A0" w:rsidRPr="003A5366" w:rsidRDefault="001F54FC" w:rsidP="001F54FC">
      <w:pPr>
        <w:numPr>
          <w:ilvl w:val="0"/>
          <w:numId w:val="13"/>
        </w:numPr>
        <w:spacing w:after="0" w:line="276" w:lineRule="auto"/>
        <w:ind w:right="0" w:hanging="360"/>
        <w:rPr>
          <w:sz w:val="24"/>
          <w:szCs w:val="24"/>
        </w:rPr>
      </w:pPr>
      <w:r w:rsidRPr="003A5366">
        <w:rPr>
          <w:sz w:val="24"/>
          <w:szCs w:val="24"/>
        </w:rPr>
        <w:t xml:space="preserve">že látky môžu byť v troch skupenstvách – tuhé, kvapalné a plynné, vysvetliť zmeny skupenstiev na príklade vody a použiť pri tom pojmy topenie, vyparovanie a tuhnutie, </w:t>
      </w:r>
    </w:p>
    <w:p w14:paraId="5A60DAEE" w14:textId="77777777" w:rsidR="002E6403" w:rsidRPr="003A5366" w:rsidRDefault="001F54FC" w:rsidP="001F54FC">
      <w:pPr>
        <w:numPr>
          <w:ilvl w:val="0"/>
          <w:numId w:val="13"/>
        </w:numPr>
        <w:spacing w:after="0" w:line="276" w:lineRule="auto"/>
        <w:ind w:right="0" w:hanging="360"/>
        <w:rPr>
          <w:sz w:val="24"/>
          <w:szCs w:val="24"/>
        </w:rPr>
      </w:pPr>
      <w:r w:rsidRPr="003A5366">
        <w:rPr>
          <w:sz w:val="24"/>
          <w:szCs w:val="24"/>
        </w:rPr>
        <w:t>že objem vyjadruje to, akú časť priestoru predmet zaberá,  navrhnúť postup porovnávania (merania) objemu a hmotnosti dvoch predmetov,</w:t>
      </w:r>
    </w:p>
    <w:p w14:paraId="50BBD5C5" w14:textId="77777777" w:rsidR="001F54FC" w:rsidRPr="003A5366" w:rsidRDefault="001F54FC" w:rsidP="001F54FC">
      <w:pPr>
        <w:spacing w:after="0" w:line="276" w:lineRule="auto"/>
        <w:ind w:left="108" w:right="0" w:firstLine="0"/>
        <w:rPr>
          <w:sz w:val="24"/>
          <w:szCs w:val="24"/>
        </w:rPr>
      </w:pPr>
    </w:p>
    <w:p w14:paraId="5104C354" w14:textId="77777777" w:rsidR="001F54FC" w:rsidRPr="003A5366" w:rsidRDefault="001F54FC" w:rsidP="001F54FC">
      <w:pPr>
        <w:spacing w:after="0" w:line="276" w:lineRule="auto"/>
        <w:ind w:right="0"/>
        <w:rPr>
          <w:b/>
          <w:sz w:val="24"/>
          <w:szCs w:val="24"/>
        </w:rPr>
      </w:pPr>
      <w:r w:rsidRPr="003A5366">
        <w:rPr>
          <w:b/>
          <w:sz w:val="24"/>
          <w:szCs w:val="24"/>
        </w:rPr>
        <w:t>4. ročník</w:t>
      </w:r>
    </w:p>
    <w:p w14:paraId="3EC64269" w14:textId="77777777" w:rsidR="001F54FC" w:rsidRPr="003A5366" w:rsidRDefault="001F54FC" w:rsidP="004221F6">
      <w:pPr>
        <w:shd w:val="clear" w:color="auto" w:fill="D9D9D9" w:themeFill="background1" w:themeFillShade="D9"/>
        <w:spacing w:after="0" w:line="240" w:lineRule="auto"/>
        <w:ind w:right="45"/>
        <w:rPr>
          <w:sz w:val="24"/>
          <w:szCs w:val="24"/>
        </w:rPr>
      </w:pPr>
      <w:r w:rsidRPr="003A5366">
        <w:rPr>
          <w:b/>
          <w:sz w:val="24"/>
          <w:szCs w:val="24"/>
        </w:rPr>
        <w:t xml:space="preserve">Prírodné spoločenstvá </w:t>
      </w:r>
    </w:p>
    <w:p w14:paraId="56EE8844" w14:textId="77777777" w:rsidR="00DA45A8" w:rsidRPr="003A5366" w:rsidRDefault="001F54FC" w:rsidP="00DA45A8">
      <w:pPr>
        <w:spacing w:after="0" w:line="276" w:lineRule="auto"/>
        <w:ind w:left="0" w:right="103" w:firstLine="0"/>
        <w:rPr>
          <w:sz w:val="24"/>
          <w:szCs w:val="24"/>
        </w:rPr>
      </w:pPr>
      <w:r w:rsidRPr="003A5366">
        <w:rPr>
          <w:sz w:val="24"/>
          <w:szCs w:val="24"/>
        </w:rPr>
        <w:t>Dub letný, buk lesný, hrab obyčajný, borovica lesná, jeleň lesný, medveď hnedý, veverica stromová, sova lesná, zvonček konáristý, rumanček roľný, nevädza poľná, lipnica lúčna, čakanka obyčajná, koník lúčny</w:t>
      </w:r>
      <w:r w:rsidR="00DA45A8" w:rsidRPr="003A5366">
        <w:rPr>
          <w:sz w:val="24"/>
          <w:szCs w:val="24"/>
        </w:rPr>
        <w:t>, čmeľ zemný, križiak obyčajný, o</w:t>
      </w:r>
      <w:r w:rsidRPr="003A5366">
        <w:rPr>
          <w:sz w:val="24"/>
          <w:szCs w:val="24"/>
        </w:rPr>
        <w:t xml:space="preserve">brábanie pôdy, poľné plodiny, zajac </w:t>
      </w:r>
      <w:r w:rsidR="00DA45A8" w:rsidRPr="003A5366">
        <w:rPr>
          <w:sz w:val="24"/>
          <w:szCs w:val="24"/>
        </w:rPr>
        <w:t>poľný, králik poľný, sokol  Sťahovavý, škrečok poľný  bleduľa jarná, rys ostrovid, vydra riečna, medveď hnedý, Vŕba biela, jelša lepkavá, trsť obyčajná, lekno biele, kapor  obyčajný, šťuka obyčajná, kačica divá, vážka, komár, potravové reťazce a potravové siete  Plesnivec alpínsky, črievičník papučka</w:t>
      </w:r>
    </w:p>
    <w:p w14:paraId="17EE758B" w14:textId="77777777" w:rsidR="00DA45A8" w:rsidRPr="003A5366" w:rsidRDefault="00DA45A8" w:rsidP="00DA45A8">
      <w:pPr>
        <w:spacing w:after="0" w:line="276" w:lineRule="auto"/>
        <w:ind w:left="0" w:right="103" w:firstLine="0"/>
        <w:rPr>
          <w:sz w:val="24"/>
          <w:szCs w:val="24"/>
        </w:rPr>
      </w:pPr>
    </w:p>
    <w:p w14:paraId="32200AFF" w14:textId="77777777" w:rsidR="00DA45A8" w:rsidRPr="003A5366" w:rsidRDefault="00DA45A8" w:rsidP="004221F6">
      <w:pPr>
        <w:shd w:val="clear" w:color="auto" w:fill="D9D9D9" w:themeFill="background1" w:themeFillShade="D9"/>
        <w:spacing w:after="0" w:line="276" w:lineRule="auto"/>
        <w:ind w:left="0" w:right="103" w:firstLine="0"/>
        <w:rPr>
          <w:b/>
          <w:sz w:val="24"/>
          <w:szCs w:val="24"/>
        </w:rPr>
      </w:pPr>
      <w:r w:rsidRPr="003A5366">
        <w:rPr>
          <w:b/>
          <w:sz w:val="24"/>
          <w:szCs w:val="24"/>
        </w:rPr>
        <w:t>Človek</w:t>
      </w:r>
    </w:p>
    <w:p w14:paraId="1252A6A4" w14:textId="77777777" w:rsidR="00DA45A8" w:rsidRPr="003A5366" w:rsidRDefault="00DA45A8" w:rsidP="00DA45A8">
      <w:pPr>
        <w:spacing w:after="0" w:line="276" w:lineRule="auto"/>
        <w:ind w:left="0" w:right="0" w:firstLine="0"/>
        <w:rPr>
          <w:b/>
          <w:sz w:val="24"/>
          <w:szCs w:val="24"/>
        </w:rPr>
      </w:pPr>
      <w:r w:rsidRPr="003A5366">
        <w:rPr>
          <w:sz w:val="24"/>
          <w:szCs w:val="24"/>
        </w:rPr>
        <w:lastRenderedPageBreak/>
        <w:t>Dýchanie, spotreba kyslíka, pľúca, kvapôčková infekcia a pôvodcovia ochorení, kašeľ, kýchanie, srdce, tep, krv, červené krvinky, biele krvinky, krvné doštičky, cievy, krvný obeh  rozmnožovanie človeka, počatie, tehotenstvo, pôrod, detstvo, dospelosť, staroba, smrť</w:t>
      </w:r>
      <w:r w:rsidRPr="003A5366">
        <w:rPr>
          <w:b/>
          <w:sz w:val="24"/>
          <w:szCs w:val="24"/>
        </w:rPr>
        <w:t xml:space="preserve">  </w:t>
      </w:r>
    </w:p>
    <w:p w14:paraId="07CF986E" w14:textId="77777777" w:rsidR="00DA45A8" w:rsidRPr="003A5366" w:rsidRDefault="00DA45A8" w:rsidP="00DA45A8">
      <w:pPr>
        <w:spacing w:after="0" w:line="276" w:lineRule="auto"/>
        <w:ind w:left="0" w:right="0" w:firstLine="0"/>
        <w:rPr>
          <w:b/>
          <w:sz w:val="24"/>
          <w:szCs w:val="24"/>
        </w:rPr>
      </w:pPr>
    </w:p>
    <w:p w14:paraId="421765F0" w14:textId="77777777" w:rsidR="001F54FC" w:rsidRPr="003A5366" w:rsidRDefault="00DA45A8" w:rsidP="004221F6">
      <w:pPr>
        <w:shd w:val="clear" w:color="auto" w:fill="D9D9D9" w:themeFill="background1" w:themeFillShade="D9"/>
        <w:spacing w:after="0" w:line="240" w:lineRule="auto"/>
        <w:ind w:left="0" w:right="0" w:firstLine="0"/>
        <w:rPr>
          <w:sz w:val="24"/>
          <w:szCs w:val="24"/>
        </w:rPr>
      </w:pPr>
      <w:r w:rsidRPr="003A5366">
        <w:rPr>
          <w:b/>
          <w:sz w:val="24"/>
          <w:szCs w:val="24"/>
        </w:rPr>
        <w:t xml:space="preserve">Neživá príroda a skúmanie prírodných javov </w:t>
      </w:r>
    </w:p>
    <w:p w14:paraId="16AE87F3" w14:textId="77777777" w:rsidR="00DA45A8" w:rsidRPr="003A5366" w:rsidRDefault="00DA45A8" w:rsidP="00DA45A8">
      <w:pPr>
        <w:spacing w:after="0" w:line="276" w:lineRule="auto"/>
        <w:ind w:left="0" w:right="0" w:firstLine="0"/>
        <w:rPr>
          <w:sz w:val="24"/>
          <w:szCs w:val="24"/>
        </w:rPr>
      </w:pPr>
      <w:r w:rsidRPr="003A5366">
        <w:rPr>
          <w:sz w:val="24"/>
          <w:szCs w:val="24"/>
        </w:rPr>
        <w:t>Spomaľovanie a zrýchľovanie pádu predmetov, magnet, magnetické pole, kompas, páka, hojdačka, rovnoramenné váhy, nožnice, kliešte, páčidlo, veslo, kľučka, pevný bod, kladka, lanovka, stavebná kladka, posilňovacie stroje, pevná  Kladka, voľná kladka, kladkostroj  naklonená rovina: svahové cesty –</w:t>
      </w:r>
      <w:r w:rsidRPr="003A5366">
        <w:rPr>
          <w:b/>
          <w:sz w:val="24"/>
          <w:szCs w:val="24"/>
        </w:rPr>
        <w:t xml:space="preserve"> </w:t>
      </w:r>
      <w:r w:rsidRPr="003A5366">
        <w:rPr>
          <w:sz w:val="24"/>
          <w:szCs w:val="24"/>
        </w:rPr>
        <w:t xml:space="preserve">serpentín; skrutka, sekera, pluh, klin  Ozubené koleso: bicykel, hodiny, kuchynský mechanický šľahač, mechanická vŕtačka, vodný a veterný mlyn, súkolesie, ozubnica  Zem ako planéta, Mesiac ako družica Zeme, Slnko ako hviezda, Slnečná sústava, Merkúr, Venuša, Zem, Mars, Jupiter, Saturn, Urán, Neptún, súhvezdie, Veľký voz, Orion, Hvezdáreň, ďalekohľad, podmienky života na Zemi a vo vesmíre  </w:t>
      </w:r>
    </w:p>
    <w:p w14:paraId="40A22E00" w14:textId="77777777" w:rsidR="00DA45A8" w:rsidRPr="003A5366" w:rsidRDefault="00DA45A8" w:rsidP="00DA45A8">
      <w:pPr>
        <w:spacing w:after="0" w:line="276" w:lineRule="auto"/>
        <w:ind w:left="0" w:right="0" w:firstLine="0"/>
        <w:rPr>
          <w:sz w:val="24"/>
          <w:szCs w:val="24"/>
        </w:rPr>
      </w:pPr>
    </w:p>
    <w:p w14:paraId="28CB7CBC" w14:textId="77777777" w:rsidR="00792F29" w:rsidRPr="003A5366" w:rsidRDefault="00792F29" w:rsidP="00792F29">
      <w:pPr>
        <w:spacing w:after="0" w:line="240" w:lineRule="auto"/>
        <w:ind w:left="108" w:right="0" w:firstLine="0"/>
        <w:jc w:val="left"/>
        <w:rPr>
          <w:sz w:val="24"/>
          <w:szCs w:val="24"/>
        </w:rPr>
      </w:pPr>
      <w:r w:rsidRPr="003A5366">
        <w:rPr>
          <w:b/>
          <w:sz w:val="24"/>
          <w:szCs w:val="24"/>
        </w:rPr>
        <w:t xml:space="preserve">Žiak na konci štvrtého ročníka vie/dokáže: </w:t>
      </w:r>
    </w:p>
    <w:p w14:paraId="217CFDC2"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opísať les ako spoločenstvo rastlín a živočíchov, ktoré sú vzájomne na sebe závislé,  </w:t>
      </w:r>
    </w:p>
    <w:p w14:paraId="531FBD90"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vysvetliť život živočíchov v lese,    </w:t>
      </w:r>
    </w:p>
    <w:p w14:paraId="03B81F19"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že rastliny vyžadujú pre svoj život rôznorodé podmienky,  </w:t>
      </w:r>
    </w:p>
    <w:p w14:paraId="498DB722"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vysvetliť život živočíchov v lúčnom poraste,  </w:t>
      </w:r>
    </w:p>
    <w:p w14:paraId="5CB75DE7"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opísať spôsob života typických </w:t>
      </w:r>
      <w:r w:rsidRPr="003A5366">
        <w:rPr>
          <w:sz w:val="24"/>
          <w:szCs w:val="24"/>
        </w:rPr>
        <w:tab/>
        <w:t xml:space="preserve">zástupcov lúčneho spoločenstva,  </w:t>
      </w:r>
    </w:p>
    <w:p w14:paraId="019A5CDC"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vysvetliť vznik polí obrábaním,  vysvetliť význam polí pre človeka,  </w:t>
      </w:r>
    </w:p>
    <w:p w14:paraId="19E913A7"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porovnať pole s lúkou,  vytvoriť, na základe porovnania poľa s lúkou, závery o rôznorodosti rastlinstva,  </w:t>
      </w:r>
    </w:p>
    <w:p w14:paraId="1DA3BC32"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vysvetliť život živočíchov na poli,  opísať spôsob života typických poľných živočíchov,  </w:t>
      </w:r>
    </w:p>
    <w:p w14:paraId="2D7796EE"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vysvetliť, že rastliny, ktoré žijú v blízkosti vodných zdrojov vyžadujú väčšie množstvo vody, v inom prostredí by neprežili,  </w:t>
      </w:r>
    </w:p>
    <w:p w14:paraId="5FE5F29A"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vysvetliť, ako sa vodné rastliny prispôsobili životu vo vode,  </w:t>
      </w:r>
    </w:p>
    <w:p w14:paraId="1398E0BE"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vysvetliť, že voda je prostredím pre život mnohých živočíchov,  </w:t>
      </w:r>
    </w:p>
    <w:p w14:paraId="6AF28C46"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uviesť príklady živočíchov žijúcich priamo vo vode,  </w:t>
      </w:r>
    </w:p>
    <w:p w14:paraId="75FC3C8F"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uviesť príklady živočíchov žijúcich pri vode a vodný zdroj je pre nich zdrojom potravy,  </w:t>
      </w:r>
    </w:p>
    <w:p w14:paraId="68AC1FC6"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uviesť príklady živočíchov, ktoré potrebujú vodu len na rozmnožovanie,  </w:t>
      </w:r>
    </w:p>
    <w:p w14:paraId="2E4BE970"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že potravový  reťazec </w:t>
      </w:r>
      <w:r w:rsidRPr="003A5366">
        <w:rPr>
          <w:sz w:val="24"/>
          <w:szCs w:val="24"/>
        </w:rPr>
        <w:tab/>
        <w:t xml:space="preserve">vyjadruje  potravovú </w:t>
      </w:r>
      <w:r w:rsidRPr="003A5366">
        <w:rPr>
          <w:sz w:val="24"/>
          <w:szCs w:val="24"/>
        </w:rPr>
        <w:tab/>
        <w:t xml:space="preserve">závislosť jednotlivých organizmov žijúcich na určitom území,  </w:t>
      </w:r>
    </w:p>
    <w:p w14:paraId="314746DA" w14:textId="77777777" w:rsidR="00792F29" w:rsidRPr="003A5366" w:rsidRDefault="00792F29" w:rsidP="00792F29">
      <w:pPr>
        <w:numPr>
          <w:ilvl w:val="0"/>
          <w:numId w:val="18"/>
        </w:numPr>
        <w:spacing w:after="0" w:line="276" w:lineRule="auto"/>
        <w:ind w:right="0" w:hanging="360"/>
        <w:rPr>
          <w:sz w:val="24"/>
          <w:szCs w:val="24"/>
        </w:rPr>
      </w:pPr>
      <w:r w:rsidRPr="003A5366">
        <w:rPr>
          <w:sz w:val="24"/>
          <w:szCs w:val="24"/>
        </w:rPr>
        <w:t xml:space="preserve">vyhľadať v informačných zdrojoch chýbajúce informácie o spôsobe života organizmov,  </w:t>
      </w:r>
    </w:p>
    <w:p w14:paraId="1675F8E2" w14:textId="77777777" w:rsidR="00792F29" w:rsidRPr="003A5366" w:rsidRDefault="00792F29" w:rsidP="00E94AE0">
      <w:pPr>
        <w:numPr>
          <w:ilvl w:val="0"/>
          <w:numId w:val="18"/>
        </w:numPr>
        <w:spacing w:after="0" w:line="276" w:lineRule="auto"/>
        <w:ind w:right="0" w:hanging="360"/>
        <w:rPr>
          <w:sz w:val="24"/>
          <w:szCs w:val="24"/>
        </w:rPr>
      </w:pPr>
      <w:r w:rsidRPr="003A5366">
        <w:rPr>
          <w:sz w:val="24"/>
          <w:szCs w:val="24"/>
        </w:rPr>
        <w:t xml:space="preserve">že niektoré rastliny sú na pokraji vyhynutia, preto sú zákonom chránené, vysvetliť narušenie rovnováhy potravového reťazca pri vyhynutí určitej rastliny, </w:t>
      </w:r>
    </w:p>
    <w:p w14:paraId="46D9A7DB" w14:textId="77777777" w:rsidR="00792F29" w:rsidRPr="003A5366" w:rsidRDefault="00792F29" w:rsidP="00E94AE0">
      <w:pPr>
        <w:numPr>
          <w:ilvl w:val="0"/>
          <w:numId w:val="18"/>
        </w:numPr>
        <w:spacing w:after="0" w:line="276" w:lineRule="auto"/>
        <w:ind w:right="0" w:hanging="360"/>
        <w:rPr>
          <w:sz w:val="24"/>
          <w:szCs w:val="24"/>
        </w:rPr>
      </w:pPr>
      <w:r w:rsidRPr="003A5366">
        <w:rPr>
          <w:sz w:val="24"/>
          <w:szCs w:val="24"/>
        </w:rPr>
        <w:t xml:space="preserve">vysvetliť, čo sa môže stať, ak úplne vyhynie niektorý živočíšny druh,  </w:t>
      </w:r>
    </w:p>
    <w:p w14:paraId="2709476A" w14:textId="77777777" w:rsidR="00792F29" w:rsidRPr="003A5366" w:rsidRDefault="00792F29" w:rsidP="00E94AE0">
      <w:pPr>
        <w:numPr>
          <w:ilvl w:val="0"/>
          <w:numId w:val="18"/>
        </w:numPr>
        <w:spacing w:after="0" w:line="276" w:lineRule="auto"/>
        <w:ind w:right="0" w:hanging="360"/>
        <w:rPr>
          <w:sz w:val="24"/>
          <w:szCs w:val="24"/>
        </w:rPr>
      </w:pPr>
      <w:r w:rsidRPr="003A5366">
        <w:rPr>
          <w:sz w:val="24"/>
          <w:szCs w:val="24"/>
        </w:rPr>
        <w:lastRenderedPageBreak/>
        <w:t>chápe, že vdychovaný vzduch sa od vydychovaného odlišuje tým, že obsahuje menej kyslíka a viac oxidu uhličitého,  že pri zvýšenej námahe potrebuje človek viac energie, že so vzduchom sa do organizmu môžu dostať aj nečistoty alebo pôvodcovia ochorení</w:t>
      </w:r>
    </w:p>
    <w:p w14:paraId="2A057298" w14:textId="77777777" w:rsidR="00792F29" w:rsidRPr="003A5366" w:rsidRDefault="00792F29" w:rsidP="00E94AE0">
      <w:pPr>
        <w:numPr>
          <w:ilvl w:val="0"/>
          <w:numId w:val="18"/>
        </w:numPr>
        <w:spacing w:after="0" w:line="276" w:lineRule="auto"/>
        <w:ind w:right="0" w:hanging="360"/>
        <w:rPr>
          <w:sz w:val="24"/>
          <w:szCs w:val="24"/>
        </w:rPr>
      </w:pPr>
      <w:r w:rsidRPr="003A5366">
        <w:rPr>
          <w:sz w:val="24"/>
          <w:szCs w:val="24"/>
        </w:rPr>
        <w:t>že na zachytávanie nečistôt a pôvodcov ochorení slúži hlien, ktorý sa vylučuje v nose a v hrdle</w:t>
      </w:r>
    </w:p>
    <w:p w14:paraId="2E09F6D4" w14:textId="77777777" w:rsidR="00E94AE0" w:rsidRPr="003A5366" w:rsidRDefault="00792F29" w:rsidP="00E94AE0">
      <w:pPr>
        <w:numPr>
          <w:ilvl w:val="0"/>
          <w:numId w:val="18"/>
        </w:numPr>
        <w:spacing w:after="0" w:line="276" w:lineRule="auto"/>
        <w:ind w:right="0" w:hanging="360"/>
        <w:rPr>
          <w:sz w:val="24"/>
          <w:szCs w:val="24"/>
        </w:rPr>
      </w:pPr>
      <w:r w:rsidRPr="003A5366">
        <w:rPr>
          <w:sz w:val="24"/>
          <w:szCs w:val="24"/>
        </w:rPr>
        <w:t xml:space="preserve">vysvetliť prenos ochorenia prostredníctvom kvapôčkovej infekcie,  </w:t>
      </w:r>
    </w:p>
    <w:p w14:paraId="4F4EF30A" w14:textId="77777777" w:rsidR="00E94AE0" w:rsidRPr="003A5366" w:rsidRDefault="00E94AE0" w:rsidP="00E94AE0">
      <w:pPr>
        <w:numPr>
          <w:ilvl w:val="0"/>
          <w:numId w:val="18"/>
        </w:numPr>
        <w:spacing w:after="0" w:line="276" w:lineRule="auto"/>
        <w:ind w:right="0" w:hanging="360"/>
        <w:rPr>
          <w:sz w:val="24"/>
          <w:szCs w:val="24"/>
        </w:rPr>
      </w:pPr>
      <w:r w:rsidRPr="003A5366">
        <w:rPr>
          <w:sz w:val="24"/>
          <w:szCs w:val="24"/>
        </w:rPr>
        <w:t xml:space="preserve">vysvetliť obranné mechanizmy - kýchanie a kašlanie, </w:t>
      </w:r>
    </w:p>
    <w:p w14:paraId="22CEA02D" w14:textId="77777777" w:rsidR="00E94AE0" w:rsidRPr="003A5366" w:rsidRDefault="00E94AE0" w:rsidP="00E94AE0">
      <w:pPr>
        <w:numPr>
          <w:ilvl w:val="0"/>
          <w:numId w:val="18"/>
        </w:numPr>
        <w:spacing w:after="0" w:line="276" w:lineRule="auto"/>
        <w:ind w:right="0" w:hanging="360"/>
        <w:rPr>
          <w:sz w:val="24"/>
          <w:szCs w:val="24"/>
        </w:rPr>
      </w:pPr>
      <w:r w:rsidRPr="003A5366">
        <w:rPr>
          <w:sz w:val="24"/>
          <w:szCs w:val="24"/>
        </w:rPr>
        <w:t>že srdce je sval,  že srdce je duté a pracuje ako pumpa na krv,  že na srdce sú napojené cievy, ktoré rozvádzajú krv po celom tele,</w:t>
      </w:r>
    </w:p>
    <w:p w14:paraId="6BE39425" w14:textId="77777777" w:rsidR="00E94AE0" w:rsidRPr="003A5366" w:rsidRDefault="00E94AE0" w:rsidP="00E94AE0">
      <w:pPr>
        <w:numPr>
          <w:ilvl w:val="0"/>
          <w:numId w:val="18"/>
        </w:numPr>
        <w:spacing w:after="0" w:line="276" w:lineRule="auto"/>
        <w:ind w:right="0" w:hanging="360"/>
        <w:rPr>
          <w:sz w:val="24"/>
          <w:szCs w:val="24"/>
        </w:rPr>
      </w:pPr>
      <w:r w:rsidRPr="003A5366">
        <w:rPr>
          <w:sz w:val="24"/>
          <w:szCs w:val="24"/>
        </w:rPr>
        <w:t xml:space="preserve">vysvetliť, ako a prečo sa zrýchľuje tep pri vynakladaní námahy, že pravidelným cvičením sa trénuje aj srdce,  že krv je tekutina, ktorá rozvádza po tele potrebné látky,  </w:t>
      </w:r>
    </w:p>
    <w:p w14:paraId="14B73951" w14:textId="77777777" w:rsidR="00E94AE0" w:rsidRPr="003A5366" w:rsidRDefault="00E94AE0" w:rsidP="00E94AE0">
      <w:pPr>
        <w:numPr>
          <w:ilvl w:val="0"/>
          <w:numId w:val="18"/>
        </w:numPr>
        <w:spacing w:after="0" w:line="276" w:lineRule="auto"/>
        <w:ind w:right="0" w:hanging="360"/>
        <w:rPr>
          <w:sz w:val="24"/>
          <w:szCs w:val="24"/>
        </w:rPr>
      </w:pPr>
      <w:r w:rsidRPr="003A5366">
        <w:rPr>
          <w:sz w:val="24"/>
          <w:szCs w:val="24"/>
        </w:rPr>
        <w:t xml:space="preserve">vysvetliť, akým spôsobom sa tieto látky dostávajú do krvi,  že v krvi sa nachádzajú červené krvinky, biele krvinky a krvné doštičky,  vysvetliť význam darcovstva krvi,  vysvetliť krvný obeh,  zakresliť krvný obeh,  </w:t>
      </w:r>
    </w:p>
    <w:p w14:paraId="541EA53A" w14:textId="77777777" w:rsidR="000E45AC" w:rsidRPr="003A5366" w:rsidRDefault="00E94AE0" w:rsidP="00E94AE0">
      <w:pPr>
        <w:numPr>
          <w:ilvl w:val="0"/>
          <w:numId w:val="18"/>
        </w:numPr>
        <w:spacing w:after="0" w:line="276" w:lineRule="auto"/>
        <w:ind w:right="0" w:hanging="360"/>
        <w:rPr>
          <w:sz w:val="24"/>
          <w:szCs w:val="24"/>
        </w:rPr>
      </w:pPr>
      <w:r w:rsidRPr="003A5366">
        <w:rPr>
          <w:sz w:val="24"/>
          <w:szCs w:val="24"/>
        </w:rPr>
        <w:t>vysvetliť, že na splodenie dieťaťa je potrebný dospelý muž a dospelá žena,  že po oplodnení ženy mužom sa v tele ženy vyvíja dieťa deväť kalendárnych mesiacov, pričom matka je s dieťaťom spojená pupočnou šnúrou</w:t>
      </w:r>
      <w:r w:rsidR="000E45AC" w:rsidRPr="003A5366">
        <w:rPr>
          <w:sz w:val="24"/>
          <w:szCs w:val="24"/>
        </w:rPr>
        <w:t xml:space="preserve">, </w:t>
      </w:r>
      <w:r w:rsidRPr="003A5366">
        <w:rPr>
          <w:sz w:val="24"/>
          <w:szCs w:val="24"/>
        </w:rPr>
        <w:t xml:space="preserve">cez ktorú dieťa od matky prijíma potrebné látky a kyslík,  </w:t>
      </w:r>
    </w:p>
    <w:p w14:paraId="36B582E1" w14:textId="77777777" w:rsidR="000E45AC" w:rsidRPr="003A5366" w:rsidRDefault="00E94AE0" w:rsidP="000E45AC">
      <w:pPr>
        <w:numPr>
          <w:ilvl w:val="0"/>
          <w:numId w:val="18"/>
        </w:numPr>
        <w:spacing w:after="0" w:line="276" w:lineRule="auto"/>
        <w:ind w:right="0" w:hanging="360"/>
        <w:rPr>
          <w:sz w:val="24"/>
          <w:szCs w:val="24"/>
        </w:rPr>
      </w:pPr>
      <w:r w:rsidRPr="003A5366">
        <w:rPr>
          <w:sz w:val="24"/>
          <w:szCs w:val="24"/>
        </w:rPr>
        <w:t xml:space="preserve">vysvetliť význam rodiny pri rozmnožovaní človeka,  opísať vývin človeka od počatia až po starobu a sústrediť sa na zmeny v raste a vývine organizmu, </w:t>
      </w:r>
    </w:p>
    <w:p w14:paraId="6C6ABF49" w14:textId="77777777" w:rsidR="000E45AC" w:rsidRPr="003A5366" w:rsidRDefault="000E45AC" w:rsidP="000E45AC">
      <w:pPr>
        <w:numPr>
          <w:ilvl w:val="0"/>
          <w:numId w:val="18"/>
        </w:numPr>
        <w:spacing w:after="0" w:line="276" w:lineRule="auto"/>
        <w:ind w:right="0" w:hanging="360"/>
        <w:rPr>
          <w:sz w:val="24"/>
          <w:szCs w:val="24"/>
        </w:rPr>
      </w:pPr>
      <w:r w:rsidRPr="003A5366">
        <w:rPr>
          <w:sz w:val="24"/>
          <w:szCs w:val="24"/>
        </w:rPr>
        <w:t xml:space="preserve">že niektoré predmety padajú k zemi rýchlejšie, iné pomalšie,  skúmaním zistiť, že to, ako rýchlo predmety padajú k zemi, závisí od veľkosti a tvaru predmetov,  </w:t>
      </w:r>
    </w:p>
    <w:p w14:paraId="563953A5"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 xml:space="preserve">že magnet je predmet, ktorý priťahuje niektoré kovové predmety a nepriťahuje žiadne nekovové predmety,  skúmaním zistiť, že magnet pôsobí do určitej vzdialenosti – má okolo seba tzv. magnetické pole,  </w:t>
      </w:r>
    </w:p>
    <w:p w14:paraId="704AD228"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 xml:space="preserve">navrhnúť </w:t>
      </w:r>
      <w:r w:rsidRPr="003A5366">
        <w:rPr>
          <w:sz w:val="24"/>
          <w:szCs w:val="24"/>
        </w:rPr>
        <w:tab/>
        <w:t xml:space="preserve">postup, </w:t>
      </w:r>
      <w:r w:rsidRPr="003A5366">
        <w:rPr>
          <w:sz w:val="24"/>
          <w:szCs w:val="24"/>
        </w:rPr>
        <w:tab/>
        <w:t xml:space="preserve">pomocou </w:t>
      </w:r>
      <w:r w:rsidRPr="003A5366">
        <w:rPr>
          <w:sz w:val="24"/>
          <w:szCs w:val="24"/>
        </w:rPr>
        <w:tab/>
        <w:t xml:space="preserve">ktorého </w:t>
      </w:r>
      <w:r w:rsidRPr="003A5366">
        <w:rPr>
          <w:sz w:val="24"/>
          <w:szCs w:val="24"/>
        </w:rPr>
        <w:tab/>
        <w:t xml:space="preserve">porovná </w:t>
      </w:r>
      <w:r w:rsidRPr="003A5366">
        <w:rPr>
          <w:sz w:val="24"/>
          <w:szCs w:val="24"/>
        </w:rPr>
        <w:tab/>
        <w:t xml:space="preserve">veľkosť (odmeria) magnetického poľa dvoch magnetov,  vysvetliť, ako sa k sebe správajú dva magnety,  ako sa používa kompas,  </w:t>
      </w:r>
    </w:p>
    <w:p w14:paraId="016D33FC"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 xml:space="preserve">že pomocou páky môžeme nadvihnúť ťažké predmety s menšou námahou,  použiť páku,  </w:t>
      </w:r>
    </w:p>
    <w:p w14:paraId="556FE9F1"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 xml:space="preserve">zostrojiť pevnú kladku, voľnú kladku aj kladkostroj,  </w:t>
      </w:r>
    </w:p>
    <w:p w14:paraId="416EA083"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že pomocou naklonenej roviny dokážeme vyniesť veľký náklad do výšky s menšou námahou</w:t>
      </w:r>
    </w:p>
    <w:p w14:paraId="4C109E5A"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 xml:space="preserve">vytvoriť z vlastného skúmania závery, že ozubené koleso je koleso, ktoré má na okraji zuby; tie zapadajú do zubov iných ozubených kolies,  </w:t>
      </w:r>
    </w:p>
    <w:p w14:paraId="3497B797"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 xml:space="preserve">že Zem je planéta, ktorá obieha okolo hviezdy nazývanej Slnko, že Zem má približne guľovitý tvar a okolo Zeme obieha jej družica – Mesiac, že Zem sa okrem pohybu okolo Slnka otáča aj okolo vlastnej osi,  že Zem sa okolo vlastnej osi otočí za jeden deň (24 hodín) a obehne okolo Slnka za jeden rok (365 dní),  </w:t>
      </w:r>
    </w:p>
    <w:p w14:paraId="3B6AEDFA"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t xml:space="preserve">že Mesiac nesvieti, ale odráža svetlo dopadajúce naň zo Slnka, vymenovať v poradí planéty slnečnej sústavy: Merkúr, Venuša, Mars, Jupiter, Saturn, Urán a Neptún,  </w:t>
      </w:r>
    </w:p>
    <w:p w14:paraId="10386CA9" w14:textId="77777777" w:rsidR="000E45AC" w:rsidRPr="003A5366" w:rsidRDefault="000E45AC" w:rsidP="002C4F07">
      <w:pPr>
        <w:numPr>
          <w:ilvl w:val="0"/>
          <w:numId w:val="18"/>
        </w:numPr>
        <w:spacing w:after="0" w:line="276" w:lineRule="auto"/>
        <w:ind w:right="0" w:hanging="360"/>
        <w:rPr>
          <w:sz w:val="24"/>
          <w:szCs w:val="24"/>
        </w:rPr>
      </w:pPr>
      <w:r w:rsidRPr="003A5366">
        <w:rPr>
          <w:sz w:val="24"/>
          <w:szCs w:val="24"/>
        </w:rPr>
        <w:lastRenderedPageBreak/>
        <w:t xml:space="preserve">rozpoznať hlavné súhvezdie zimnej oblohy – Orion a hlavné súhvezdie letnej oblohy – Veľký voz,  </w:t>
      </w:r>
    </w:p>
    <w:p w14:paraId="5FAD44E4" w14:textId="77777777" w:rsidR="002C4F07" w:rsidRPr="003A5366" w:rsidRDefault="002C4F07" w:rsidP="002C4F07">
      <w:pPr>
        <w:numPr>
          <w:ilvl w:val="0"/>
          <w:numId w:val="18"/>
        </w:numPr>
        <w:spacing w:after="0" w:line="276" w:lineRule="auto"/>
        <w:ind w:right="0" w:hanging="360"/>
        <w:rPr>
          <w:sz w:val="24"/>
          <w:szCs w:val="24"/>
        </w:rPr>
      </w:pPr>
      <w:r w:rsidRPr="003A5366">
        <w:rPr>
          <w:sz w:val="24"/>
          <w:szCs w:val="24"/>
        </w:rPr>
        <w:t xml:space="preserve">že vo vesmíre nie je vzduch,  </w:t>
      </w:r>
    </w:p>
    <w:p w14:paraId="1538D332" w14:textId="77777777" w:rsidR="000E45AC" w:rsidRPr="003A5366" w:rsidRDefault="002C4F07" w:rsidP="002C4F07">
      <w:pPr>
        <w:numPr>
          <w:ilvl w:val="0"/>
          <w:numId w:val="18"/>
        </w:numPr>
        <w:spacing w:after="0" w:line="276" w:lineRule="auto"/>
        <w:ind w:right="0" w:hanging="360"/>
        <w:rPr>
          <w:sz w:val="24"/>
          <w:szCs w:val="24"/>
        </w:rPr>
      </w:pPr>
      <w:r w:rsidRPr="003A5366">
        <w:rPr>
          <w:sz w:val="24"/>
          <w:szCs w:val="24"/>
        </w:rPr>
        <w:t xml:space="preserve">zvážiť, aké podmienky by musela mať planéta na to, aby na nej človek prežil.  </w:t>
      </w:r>
    </w:p>
    <w:p w14:paraId="400ADC03" w14:textId="77777777" w:rsidR="002C4F07" w:rsidRPr="003A5366" w:rsidRDefault="002C4F07" w:rsidP="002C4F07">
      <w:pPr>
        <w:pStyle w:val="Default"/>
        <w:spacing w:line="276" w:lineRule="auto"/>
        <w:rPr>
          <w:rFonts w:ascii="Arial" w:hAnsi="Arial" w:cs="Arial"/>
        </w:rPr>
      </w:pPr>
    </w:p>
    <w:p w14:paraId="7BA7376D" w14:textId="77777777" w:rsidR="002C4F07" w:rsidRPr="003A5366" w:rsidRDefault="002C4F07" w:rsidP="002C4F07">
      <w:pPr>
        <w:pStyle w:val="Odsekzoznamu"/>
        <w:numPr>
          <w:ilvl w:val="0"/>
          <w:numId w:val="21"/>
        </w:numPr>
        <w:shd w:val="clear" w:color="auto" w:fill="000000" w:themeFill="text1"/>
        <w:spacing w:after="0" w:line="276" w:lineRule="auto"/>
        <w:ind w:left="426" w:right="0" w:hanging="426"/>
        <w:jc w:val="left"/>
        <w:rPr>
          <w:sz w:val="24"/>
          <w:szCs w:val="24"/>
        </w:rPr>
      </w:pPr>
      <w:r w:rsidRPr="003A5366">
        <w:rPr>
          <w:rFonts w:eastAsia="Calibri"/>
          <w:b/>
          <w:bCs/>
          <w:color w:val="FFFFFF" w:themeColor="background1"/>
          <w:sz w:val="24"/>
          <w:szCs w:val="24"/>
        </w:rPr>
        <w:t>PRIEREZOVÉ</w:t>
      </w:r>
      <w:r w:rsidRPr="003A5366">
        <w:rPr>
          <w:rFonts w:eastAsia="Calibri"/>
          <w:b/>
          <w:bCs/>
          <w:sz w:val="24"/>
          <w:szCs w:val="24"/>
        </w:rPr>
        <w:t xml:space="preserve"> </w:t>
      </w:r>
      <w:r w:rsidRPr="003A5366">
        <w:rPr>
          <w:rFonts w:eastAsia="Calibri"/>
          <w:b/>
          <w:bCs/>
          <w:color w:val="FFFFFF" w:themeColor="background1"/>
          <w:sz w:val="24"/>
          <w:szCs w:val="24"/>
        </w:rPr>
        <w:t>TÉMY</w:t>
      </w:r>
    </w:p>
    <w:p w14:paraId="590656B8" w14:textId="77777777" w:rsidR="002C4F07" w:rsidRPr="003A5366" w:rsidRDefault="002C4F07" w:rsidP="002C4F07">
      <w:pPr>
        <w:spacing w:after="0"/>
        <w:rPr>
          <w:sz w:val="24"/>
          <w:szCs w:val="24"/>
        </w:rPr>
      </w:pPr>
    </w:p>
    <w:p w14:paraId="6339B013"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t>Osobnostný a sociálny rozvoj</w:t>
      </w:r>
      <w:r w:rsidRPr="003A5366">
        <w:rPr>
          <w:i/>
          <w:sz w:val="24"/>
          <w:szCs w:val="24"/>
        </w:rPr>
        <w:t xml:space="preserve"> </w:t>
      </w:r>
    </w:p>
    <w:p w14:paraId="3724C3EF" w14:textId="77777777" w:rsidR="002C4F07" w:rsidRPr="003A5366" w:rsidRDefault="002C4F07" w:rsidP="002C4F07">
      <w:pPr>
        <w:spacing w:after="0" w:line="276" w:lineRule="auto"/>
        <w:ind w:left="-15" w:right="0" w:firstLine="0"/>
        <w:rPr>
          <w:sz w:val="24"/>
          <w:szCs w:val="24"/>
        </w:rPr>
      </w:pPr>
      <w:r w:rsidRPr="003A5366">
        <w:rPr>
          <w:sz w:val="24"/>
          <w:szCs w:val="24"/>
        </w:rPr>
        <w:t xml:space="preserve">Pochopiť podobnosť medzi živými organizmami, že rastliny tak, ako živočíchy a ľudia sa vyvíjajú, rastú a rozmnožujú sa, dýchajú, prijímajú jedlo, vzduch a svetlo. Základom dobrého vývinu a rozvoja osobnosti je v princípe dodržiavanie psychohygieny, čo zabezpečuje  striedanie dňa a noci,  dostatok spánku, postavenie dní v týždni.  Uvedomovať si, že život na Zemi, sled udalostí je časovo obmedzený, čas je merateľný v hodinách pomocou klasických a digitálnych hodín,  dá sa pomenovať aj pojmami dnes, včera, zajtra, predtým, potom, život je ovplyvnený striedaním ročných období, mesiacov, týždňov, dní. Základom samostatnosti človeka je vedieť sa orientovať v prostredí, v ktorom vyrastá a žije. </w:t>
      </w:r>
    </w:p>
    <w:p w14:paraId="187D8B68" w14:textId="77777777" w:rsidR="002C4F07" w:rsidRPr="003A5366" w:rsidRDefault="002C4F07" w:rsidP="002C4F07">
      <w:pPr>
        <w:spacing w:after="0" w:line="276" w:lineRule="auto"/>
        <w:ind w:left="708" w:right="0" w:firstLine="0"/>
        <w:rPr>
          <w:sz w:val="24"/>
          <w:szCs w:val="24"/>
        </w:rPr>
      </w:pPr>
      <w:r w:rsidRPr="003A5366">
        <w:rPr>
          <w:sz w:val="24"/>
          <w:szCs w:val="24"/>
        </w:rPr>
        <w:t xml:space="preserve"> </w:t>
      </w:r>
    </w:p>
    <w:p w14:paraId="2359D79F"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t xml:space="preserve">Environmentálna výchova </w:t>
      </w:r>
    </w:p>
    <w:p w14:paraId="48B1A323" w14:textId="77777777" w:rsidR="002C4F07" w:rsidRPr="003A5366" w:rsidRDefault="002C4F07" w:rsidP="002C4F07">
      <w:pPr>
        <w:spacing w:after="0" w:line="276" w:lineRule="auto"/>
        <w:ind w:left="-15" w:right="0" w:firstLine="0"/>
        <w:rPr>
          <w:sz w:val="24"/>
          <w:szCs w:val="24"/>
        </w:rPr>
      </w:pPr>
      <w:r w:rsidRPr="003A5366">
        <w:rPr>
          <w:sz w:val="24"/>
          <w:szCs w:val="24"/>
        </w:rPr>
        <w:t>Viesť žiakov k pochopeniu závislosti človeka na prírode, že súčasťou bytia je vzájomná symbióza živej a neživej prírody. Uvedomiť si zákonitosti prírody, dôležitosť rastlín a živočíchov v prírode, ich úžitok pre človeka. Že život na planéte je ovplyvnený potravinovým reťazcom. Viesť žiakov k zodpovednému konaniu voči zvieratám a prírode, ochrane prírody, rastlín, živočíchov. Uvedomiť si, že súčasťou živej prírody je neživá príroda, a s tým súvisí zodpovedný prístup človeka k ochrane vody</w:t>
      </w:r>
      <w:r w:rsidR="001C2E37" w:rsidRPr="003A5366">
        <w:rPr>
          <w:sz w:val="24"/>
          <w:szCs w:val="24"/>
        </w:rPr>
        <w:t xml:space="preserve">, šetreniu vodných </w:t>
      </w:r>
      <w:r w:rsidRPr="003A5366">
        <w:rPr>
          <w:sz w:val="24"/>
          <w:szCs w:val="24"/>
        </w:rPr>
        <w:t xml:space="preserve">zdrojov, ochrane pôdy.  </w:t>
      </w:r>
    </w:p>
    <w:p w14:paraId="61CC4E47" w14:textId="77777777" w:rsidR="002C4F07" w:rsidRPr="003A5366" w:rsidRDefault="002C4F07" w:rsidP="002C4F07">
      <w:pPr>
        <w:spacing w:after="0" w:line="276" w:lineRule="auto"/>
        <w:ind w:left="708" w:right="0" w:firstLine="0"/>
        <w:rPr>
          <w:sz w:val="24"/>
          <w:szCs w:val="24"/>
        </w:rPr>
      </w:pPr>
      <w:r w:rsidRPr="003A5366">
        <w:rPr>
          <w:sz w:val="24"/>
          <w:szCs w:val="24"/>
        </w:rPr>
        <w:t xml:space="preserve"> </w:t>
      </w:r>
    </w:p>
    <w:p w14:paraId="75E3EE74"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t xml:space="preserve">Mediálna výchova </w:t>
      </w:r>
    </w:p>
    <w:p w14:paraId="443FD13A" w14:textId="77777777" w:rsidR="002C4F07" w:rsidRPr="003A5366" w:rsidRDefault="002C4F07" w:rsidP="002C4F07">
      <w:pPr>
        <w:spacing w:after="0" w:line="276" w:lineRule="auto"/>
        <w:ind w:left="-15" w:right="0" w:firstLine="0"/>
        <w:rPr>
          <w:sz w:val="24"/>
          <w:szCs w:val="24"/>
        </w:rPr>
      </w:pPr>
      <w:r w:rsidRPr="003A5366">
        <w:rPr>
          <w:sz w:val="24"/>
          <w:szCs w:val="24"/>
        </w:rPr>
        <w:t xml:space="preserve">Učiť žiakov vyhľadávať informácie o prírode v médiách, na internete. Schopnosť tvoriť si svoj vlastný názor na základe prijímaných informácií, rozlišovať informácie podávané médiami vo svoj prospech, v prospech života, životného prostredia, rozlišovať fikciu od skutočnosti.  </w:t>
      </w:r>
    </w:p>
    <w:p w14:paraId="5F4A65ED" w14:textId="77777777" w:rsidR="002C4F07" w:rsidRPr="003A5366" w:rsidRDefault="002C4F07" w:rsidP="002C4F07">
      <w:pPr>
        <w:spacing w:after="0" w:line="276" w:lineRule="auto"/>
        <w:ind w:left="708" w:right="0" w:firstLine="0"/>
        <w:rPr>
          <w:sz w:val="24"/>
          <w:szCs w:val="24"/>
        </w:rPr>
      </w:pPr>
      <w:r w:rsidRPr="003A5366">
        <w:rPr>
          <w:sz w:val="24"/>
          <w:szCs w:val="24"/>
        </w:rPr>
        <w:t xml:space="preserve"> </w:t>
      </w:r>
    </w:p>
    <w:p w14:paraId="4435165B"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t xml:space="preserve">Multikultúrna výchova </w:t>
      </w:r>
    </w:p>
    <w:p w14:paraId="43A7720E" w14:textId="77777777" w:rsidR="002C4F07" w:rsidRPr="003A5366" w:rsidRDefault="002C4F07" w:rsidP="002C4F07">
      <w:pPr>
        <w:spacing w:after="0" w:line="276" w:lineRule="auto"/>
        <w:ind w:left="-15" w:right="0" w:firstLine="0"/>
        <w:rPr>
          <w:sz w:val="24"/>
          <w:szCs w:val="24"/>
        </w:rPr>
      </w:pPr>
      <w:r w:rsidRPr="003A5366">
        <w:rPr>
          <w:sz w:val="24"/>
          <w:szCs w:val="24"/>
        </w:rPr>
        <w:t xml:space="preserve">Viesť žiakov k zodpovednému prístupu pri výbere záujmov, ktoré ovplyvnia výber budúceho povolania, učiť žiakov rešpektovať  rôznorodosť záujmov, profesií. Pochopiť význam povolania, dôležitosť úlohy hasičov, policajtov, zdravotnej služby v spoločnosti, bežnom živote. Každý človek je súčasťou istej kultúry, ktorú treba tolerovať a rešpektovať. </w:t>
      </w:r>
    </w:p>
    <w:p w14:paraId="09CF6A7E" w14:textId="77777777" w:rsidR="002C4F07" w:rsidRPr="003A5366" w:rsidRDefault="002C4F07" w:rsidP="002C4F07">
      <w:pPr>
        <w:spacing w:after="0" w:line="276" w:lineRule="auto"/>
        <w:ind w:left="-15" w:right="0" w:firstLine="0"/>
        <w:rPr>
          <w:sz w:val="24"/>
          <w:szCs w:val="24"/>
        </w:rPr>
      </w:pPr>
    </w:p>
    <w:p w14:paraId="75350A5C" w14:textId="77777777" w:rsidR="002C4F07" w:rsidRPr="003A5366" w:rsidRDefault="002C4F07" w:rsidP="002C4F07">
      <w:pPr>
        <w:spacing w:after="0" w:line="276" w:lineRule="auto"/>
        <w:ind w:left="-15" w:right="0" w:firstLine="0"/>
        <w:rPr>
          <w:b/>
          <w:sz w:val="24"/>
          <w:szCs w:val="24"/>
        </w:rPr>
      </w:pPr>
      <w:r w:rsidRPr="003A5366">
        <w:rPr>
          <w:b/>
          <w:sz w:val="24"/>
          <w:szCs w:val="24"/>
        </w:rPr>
        <w:t xml:space="preserve">Dopravná výchova </w:t>
      </w:r>
    </w:p>
    <w:p w14:paraId="0EDB5A2B" w14:textId="77777777" w:rsidR="002C4F07" w:rsidRPr="003A5366" w:rsidRDefault="002C4F07" w:rsidP="001C2E37">
      <w:pPr>
        <w:spacing w:after="0" w:line="276" w:lineRule="auto"/>
        <w:ind w:left="-15" w:right="0" w:firstLine="0"/>
        <w:rPr>
          <w:b/>
          <w:sz w:val="24"/>
          <w:szCs w:val="24"/>
        </w:rPr>
      </w:pPr>
      <w:r w:rsidRPr="003A5366">
        <w:rPr>
          <w:sz w:val="24"/>
          <w:szCs w:val="24"/>
        </w:rPr>
        <w:t>Získať základy bezpečnosti cestnej premávky, dodržiavať bezpečnosť pri ceste do školy, v obci. Význam a využívanie dopravných prostriedkov ako spô</w:t>
      </w:r>
      <w:r w:rsidR="001C2E37" w:rsidRPr="003A5366">
        <w:rPr>
          <w:sz w:val="24"/>
          <w:szCs w:val="24"/>
        </w:rPr>
        <w:t>sob poznávania krajiny, okolia.</w:t>
      </w:r>
    </w:p>
    <w:p w14:paraId="101EE915"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lastRenderedPageBreak/>
        <w:t xml:space="preserve">Ochrana života a zdravia </w:t>
      </w:r>
    </w:p>
    <w:p w14:paraId="0CE08CB8" w14:textId="77777777" w:rsidR="002C4F07" w:rsidRPr="003A5366" w:rsidRDefault="002C4F07" w:rsidP="002C4F07">
      <w:pPr>
        <w:spacing w:after="0" w:line="276" w:lineRule="auto"/>
        <w:ind w:left="-15" w:right="0" w:firstLine="0"/>
        <w:rPr>
          <w:sz w:val="24"/>
          <w:szCs w:val="24"/>
        </w:rPr>
      </w:pPr>
      <w:r w:rsidRPr="003A5366">
        <w:rPr>
          <w:sz w:val="24"/>
          <w:szCs w:val="24"/>
        </w:rPr>
        <w:t xml:space="preserve">Vytvárať u žiakov zodpovedný prístup k sebe samému a k okoliu, k starostlivosti o zdravie. Učiť základom ochrany zraku, sluchu, bezpečnosti pri práci a hre, pobytu na slnku, ochrane pri hre a pohybe proti zlomeninám, únave svalov pravidelným cvičením, privolanie pomoci. Uplatňovať hygienické zásady pri jedle a používaní WC. Uvedomovať si dôležitosť pohybu. </w:t>
      </w:r>
    </w:p>
    <w:p w14:paraId="1D832A44" w14:textId="77777777" w:rsidR="002C4F07" w:rsidRPr="003A5366" w:rsidRDefault="002C4F07" w:rsidP="002C4F07">
      <w:pPr>
        <w:spacing w:after="0" w:line="276" w:lineRule="auto"/>
        <w:ind w:left="0" w:right="0" w:firstLine="0"/>
        <w:rPr>
          <w:sz w:val="24"/>
          <w:szCs w:val="24"/>
        </w:rPr>
      </w:pPr>
      <w:r w:rsidRPr="003A5366">
        <w:rPr>
          <w:color w:val="FF0000"/>
          <w:sz w:val="24"/>
          <w:szCs w:val="24"/>
        </w:rPr>
        <w:t xml:space="preserve"> </w:t>
      </w:r>
    </w:p>
    <w:p w14:paraId="4BF927C1"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t xml:space="preserve">Regionálna výchova  a tradičná ľudová kultúra </w:t>
      </w:r>
    </w:p>
    <w:p w14:paraId="3076E1AB" w14:textId="77777777" w:rsidR="002C4F07" w:rsidRPr="003A5366" w:rsidRDefault="002C4F07" w:rsidP="002C4F07">
      <w:pPr>
        <w:spacing w:after="0" w:line="276" w:lineRule="auto"/>
        <w:ind w:right="0"/>
        <w:rPr>
          <w:sz w:val="24"/>
          <w:szCs w:val="24"/>
        </w:rPr>
      </w:pPr>
      <w:r w:rsidRPr="003A5366">
        <w:rPr>
          <w:sz w:val="24"/>
          <w:szCs w:val="24"/>
        </w:rPr>
        <w:t xml:space="preserve">Viesť žiakov k národnej identite, že sú občanmi obce, mesta, ktoré je súčasťou Slovenska. Každý človek je súčasťou spoločnosti, krajiny, ktorá má svoje prvky, štátne symboly. Učiť žiakov rozlišovať štátne sviatky, ich tradície.  </w:t>
      </w:r>
    </w:p>
    <w:p w14:paraId="5BBC2CB2" w14:textId="77777777" w:rsidR="002C4F07" w:rsidRPr="003A5366" w:rsidRDefault="002C4F07" w:rsidP="002C4F07">
      <w:pPr>
        <w:spacing w:after="0" w:line="276" w:lineRule="auto"/>
        <w:ind w:left="708" w:right="0" w:firstLine="0"/>
        <w:rPr>
          <w:sz w:val="24"/>
          <w:szCs w:val="24"/>
        </w:rPr>
      </w:pPr>
      <w:r w:rsidRPr="003A5366">
        <w:rPr>
          <w:sz w:val="24"/>
          <w:szCs w:val="24"/>
        </w:rPr>
        <w:t xml:space="preserve"> </w:t>
      </w:r>
    </w:p>
    <w:p w14:paraId="5D0B7EC1"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t xml:space="preserve">Výchova k manželstvu a rodičovstvu </w:t>
      </w:r>
    </w:p>
    <w:p w14:paraId="1D0AA701" w14:textId="77777777" w:rsidR="002C4F07" w:rsidRPr="003A5366" w:rsidRDefault="002C4F07" w:rsidP="002C4F07">
      <w:pPr>
        <w:spacing w:after="0" w:line="276" w:lineRule="auto"/>
        <w:ind w:right="0"/>
        <w:rPr>
          <w:sz w:val="24"/>
          <w:szCs w:val="24"/>
        </w:rPr>
      </w:pPr>
      <w:r w:rsidRPr="003A5366">
        <w:rPr>
          <w:sz w:val="24"/>
          <w:szCs w:val="24"/>
        </w:rPr>
        <w:t xml:space="preserve">Pochopiť úlohu a význam rodiny, členov rodiny, ich postavenie v rodine, úcta k starším ľuďom, oslava narodenín a menín ako prejav úcty k blízkym. </w:t>
      </w:r>
    </w:p>
    <w:p w14:paraId="3CB592A0" w14:textId="77777777" w:rsidR="002C4F07" w:rsidRPr="003A5366" w:rsidRDefault="002C4F07" w:rsidP="002C4F07">
      <w:pPr>
        <w:spacing w:after="0" w:line="276" w:lineRule="auto"/>
        <w:ind w:left="708" w:right="0" w:firstLine="0"/>
        <w:rPr>
          <w:sz w:val="24"/>
          <w:szCs w:val="24"/>
        </w:rPr>
      </w:pPr>
      <w:r w:rsidRPr="003A5366">
        <w:rPr>
          <w:sz w:val="24"/>
          <w:szCs w:val="24"/>
        </w:rPr>
        <w:t xml:space="preserve"> </w:t>
      </w:r>
    </w:p>
    <w:p w14:paraId="1CC6E5FC" w14:textId="77777777" w:rsidR="002C4F07" w:rsidRPr="003A5366" w:rsidRDefault="002C4F07" w:rsidP="002C4F07">
      <w:pPr>
        <w:pStyle w:val="Nadpis2"/>
        <w:spacing w:after="0" w:line="276" w:lineRule="auto"/>
        <w:ind w:left="0" w:firstLine="0"/>
        <w:jc w:val="both"/>
        <w:rPr>
          <w:sz w:val="24"/>
          <w:szCs w:val="24"/>
        </w:rPr>
      </w:pPr>
      <w:r w:rsidRPr="003A5366">
        <w:rPr>
          <w:sz w:val="24"/>
          <w:szCs w:val="24"/>
        </w:rPr>
        <w:t xml:space="preserve">Tvorba projektu a prezentačné zručnosti </w:t>
      </w:r>
    </w:p>
    <w:p w14:paraId="1571B091" w14:textId="77777777" w:rsidR="002C4F07" w:rsidRPr="003A5366" w:rsidRDefault="002C4F07" w:rsidP="002C4F07">
      <w:pPr>
        <w:spacing w:after="0" w:line="276" w:lineRule="auto"/>
        <w:ind w:left="-15" w:right="0" w:firstLine="0"/>
        <w:rPr>
          <w:rFonts w:eastAsia="Calibri"/>
          <w:b/>
          <w:sz w:val="24"/>
          <w:szCs w:val="24"/>
        </w:rPr>
      </w:pPr>
      <w:r w:rsidRPr="003A5366">
        <w:rPr>
          <w:sz w:val="24"/>
          <w:szCs w:val="24"/>
        </w:rPr>
        <w:t>Vedieť získané informácie využiť pri tvorbe projektov, prezentovať ich pred žiakmi, zostrojiť jednoduchý model presýpacích hodín, kyvadla, navrhnúť vlastný spôsob merania času, vytvoriť záver, ktoré látky sú v pôde rozpustné, opísať proces filtrácie, opísať proces odparovania, kolobehu vody.</w:t>
      </w:r>
      <w:r w:rsidRPr="003A5366">
        <w:rPr>
          <w:rFonts w:eastAsia="Calibri"/>
          <w:b/>
          <w:sz w:val="24"/>
          <w:szCs w:val="24"/>
        </w:rPr>
        <w:t xml:space="preserve"> </w:t>
      </w:r>
    </w:p>
    <w:p w14:paraId="458F711C" w14:textId="77777777" w:rsidR="00EC1FF6" w:rsidRPr="003A5366" w:rsidRDefault="00EC1FF6" w:rsidP="002C4F07">
      <w:pPr>
        <w:spacing w:after="0" w:line="276" w:lineRule="auto"/>
        <w:ind w:left="-15" w:right="0" w:firstLine="0"/>
        <w:rPr>
          <w:rFonts w:eastAsia="Calibri"/>
          <w:b/>
          <w:sz w:val="24"/>
          <w:szCs w:val="24"/>
        </w:rPr>
      </w:pPr>
    </w:p>
    <w:p w14:paraId="2AF30F1F" w14:textId="77777777" w:rsidR="00EC1FF6" w:rsidRPr="003A5366" w:rsidRDefault="00EC1FF6" w:rsidP="00EC1FF6">
      <w:pPr>
        <w:pStyle w:val="Nadpis1"/>
        <w:shd w:val="clear" w:color="auto" w:fill="D9D9D9" w:themeFill="background1" w:themeFillShade="D9"/>
        <w:spacing w:after="0" w:line="360" w:lineRule="auto"/>
        <w:ind w:left="0" w:firstLine="0"/>
        <w:jc w:val="both"/>
        <w:rPr>
          <w:color w:val="auto"/>
          <w:sz w:val="24"/>
          <w:szCs w:val="24"/>
          <w:u w:val="none"/>
        </w:rPr>
      </w:pPr>
      <w:r w:rsidRPr="003A5366">
        <w:rPr>
          <w:color w:val="auto"/>
          <w:sz w:val="24"/>
          <w:szCs w:val="24"/>
          <w:u w:val="none"/>
        </w:rPr>
        <w:t>Medzipredmetové vzťahy</w:t>
      </w:r>
    </w:p>
    <w:p w14:paraId="6418CDA9" w14:textId="47C9DE6A" w:rsidR="00EC1FF6" w:rsidRPr="003A5366" w:rsidRDefault="00EC1FF6" w:rsidP="001B235B">
      <w:pPr>
        <w:spacing w:after="0" w:line="360" w:lineRule="auto"/>
        <w:ind w:left="-15" w:right="0" w:firstLine="708"/>
        <w:rPr>
          <w:sz w:val="24"/>
          <w:szCs w:val="24"/>
        </w:rPr>
      </w:pPr>
      <w:r w:rsidRPr="003A5366">
        <w:rPr>
          <w:sz w:val="24"/>
          <w:szCs w:val="24"/>
        </w:rPr>
        <w:t xml:space="preserve">Vyučovanie prvouky je úzko späté s ostatnými vyučovacími predmetmi, ktoré spolupôsobia pri vytváraní správnych prírodovedných poznatkov, pestovaniu zodpovedného postoja k životnému prostrediu, k sebe samému a okoliu napr.  výtvarná výchova, telesná výchova, etická výchova, náboženská výchova, slovenský jazyk.  </w:t>
      </w:r>
    </w:p>
    <w:p w14:paraId="2696B5E5" w14:textId="77777777" w:rsidR="002C4F07" w:rsidRPr="003A5366" w:rsidRDefault="002C4F07" w:rsidP="002C4F07">
      <w:pPr>
        <w:spacing w:after="0" w:line="276" w:lineRule="auto"/>
        <w:ind w:left="-15" w:right="0" w:firstLine="0"/>
        <w:rPr>
          <w:sz w:val="24"/>
          <w:szCs w:val="24"/>
        </w:rPr>
      </w:pPr>
    </w:p>
    <w:p w14:paraId="7ECCE270" w14:textId="77777777" w:rsidR="00EC1FF6" w:rsidRPr="003A5366" w:rsidRDefault="00EC1FF6" w:rsidP="00EC1FF6">
      <w:pPr>
        <w:pStyle w:val="Odsekzoznamu"/>
        <w:numPr>
          <w:ilvl w:val="0"/>
          <w:numId w:val="21"/>
        </w:numPr>
        <w:shd w:val="clear" w:color="auto" w:fill="000000" w:themeFill="text1"/>
        <w:spacing w:after="0" w:line="276" w:lineRule="auto"/>
        <w:ind w:right="0"/>
        <w:jc w:val="left"/>
        <w:rPr>
          <w:rFonts w:eastAsiaTheme="minorHAnsi"/>
          <w:color w:val="auto"/>
          <w:sz w:val="24"/>
          <w:szCs w:val="24"/>
          <w:lang w:eastAsia="en-US"/>
        </w:rPr>
      </w:pPr>
      <w:r w:rsidRPr="003A5366">
        <w:rPr>
          <w:rFonts w:eastAsia="Calibri"/>
          <w:b/>
          <w:bCs/>
          <w:color w:val="auto"/>
          <w:sz w:val="24"/>
          <w:szCs w:val="24"/>
          <w:lang w:eastAsia="en-US"/>
        </w:rPr>
        <w:t>METÓDY A FORMY PRÁCE – STRATÉGIE VYUČOVANIA</w:t>
      </w:r>
    </w:p>
    <w:p w14:paraId="1517D122" w14:textId="77777777" w:rsidR="002C4F07" w:rsidRPr="003A5366" w:rsidRDefault="002C4F07" w:rsidP="00EC1FF6">
      <w:pPr>
        <w:spacing w:after="0" w:line="276" w:lineRule="auto"/>
        <w:ind w:left="0" w:right="0" w:firstLine="0"/>
        <w:rPr>
          <w:sz w:val="24"/>
          <w:szCs w:val="24"/>
        </w:rPr>
      </w:pPr>
    </w:p>
    <w:p w14:paraId="4DBED54D" w14:textId="77777777" w:rsidR="00D946AD" w:rsidRPr="003A5366" w:rsidRDefault="00971326" w:rsidP="002C4F07">
      <w:pPr>
        <w:spacing w:after="0" w:line="276" w:lineRule="auto"/>
        <w:ind w:left="-15" w:right="0" w:firstLine="708"/>
        <w:rPr>
          <w:sz w:val="24"/>
          <w:szCs w:val="24"/>
        </w:rPr>
      </w:pPr>
      <w:r w:rsidRPr="003A5366">
        <w:rPr>
          <w:sz w:val="24"/>
          <w:szCs w:val="24"/>
        </w:rPr>
        <w:t xml:space="preserve">Učiteľ využíva rozličné vyučovacie metódy (napr. heuristickú, analyticko-syntetickú atď.) a rozmanité formy práce. Ich výber a použitie závisí od konkrétnych podmienok pri rešpektovaní zásady primeranosti veku. </w:t>
      </w:r>
    </w:p>
    <w:p w14:paraId="2D09BD8C" w14:textId="77777777" w:rsidR="00D946AD" w:rsidRPr="003A5366" w:rsidRDefault="00971326" w:rsidP="002C4F07">
      <w:pPr>
        <w:spacing w:after="0" w:line="276" w:lineRule="auto"/>
        <w:ind w:right="0"/>
        <w:rPr>
          <w:sz w:val="24"/>
          <w:szCs w:val="24"/>
        </w:rPr>
      </w:pPr>
      <w:r w:rsidRPr="003A5366">
        <w:rPr>
          <w:sz w:val="24"/>
          <w:szCs w:val="24"/>
        </w:rPr>
        <w:t xml:space="preserve">Významné miesto má samostatná práca žiakov s dôrazom na diferencovanosť úloh a individuálny prístup učiteľa k žiakom. Ďalej je to práca v dvojiciach či skupinách, ktorá má byť účelná a má sa využívať funkčne. Dôležité je rozvíjať invenciu žiakov a využívať ich hravosť prostredníctvom didaktických hier a tým prispievať k rozvíjaniu matematickej gramotnosti, </w:t>
      </w:r>
      <w:r w:rsidR="009E0CA0" w:rsidRPr="003A5366">
        <w:rPr>
          <w:sz w:val="24"/>
          <w:szCs w:val="24"/>
        </w:rPr>
        <w:t>V eduka</w:t>
      </w:r>
      <w:r w:rsidRPr="003A5366">
        <w:rPr>
          <w:sz w:val="24"/>
          <w:szCs w:val="24"/>
        </w:rPr>
        <w:t>čnom procese prvouky by sa mala využívať ni</w:t>
      </w:r>
      <w:r w:rsidR="00231BA5" w:rsidRPr="003A5366">
        <w:rPr>
          <w:sz w:val="24"/>
          <w:szCs w:val="24"/>
        </w:rPr>
        <w:t>elen základná organizačná forma</w:t>
      </w:r>
      <w:r w:rsidR="009E0CA0" w:rsidRPr="003A5366">
        <w:rPr>
          <w:sz w:val="24"/>
          <w:szCs w:val="24"/>
        </w:rPr>
        <w:t xml:space="preserve"> </w:t>
      </w:r>
      <w:r w:rsidRPr="003A5366">
        <w:rPr>
          <w:sz w:val="24"/>
          <w:szCs w:val="24"/>
        </w:rPr>
        <w:t xml:space="preserve">vyučovacia hodina, ale aj exkurzia, vychádzka. Vyučovanie by malo byť zážitkovým vyučovaním. </w:t>
      </w:r>
    </w:p>
    <w:p w14:paraId="69B95DC7" w14:textId="77777777" w:rsidR="00D946AD" w:rsidRPr="003A5366" w:rsidRDefault="00971326" w:rsidP="002C4F07">
      <w:pPr>
        <w:spacing w:after="0" w:line="276" w:lineRule="auto"/>
        <w:ind w:left="-5" w:right="0" w:firstLine="5"/>
        <w:rPr>
          <w:sz w:val="24"/>
          <w:szCs w:val="24"/>
        </w:rPr>
      </w:pPr>
      <w:r w:rsidRPr="003A5366">
        <w:rPr>
          <w:sz w:val="24"/>
          <w:szCs w:val="24"/>
        </w:rPr>
        <w:t xml:space="preserve">Podľa vlastného uváženia s ohľadom na podmienky danej triedy si učiteľ </w:t>
      </w:r>
      <w:r w:rsidRPr="003A5366">
        <w:rPr>
          <w:b/>
          <w:sz w:val="24"/>
          <w:szCs w:val="24"/>
        </w:rPr>
        <w:t xml:space="preserve">vyberá </w:t>
      </w:r>
      <w:r w:rsidRPr="003A5366">
        <w:rPr>
          <w:sz w:val="24"/>
          <w:szCs w:val="24"/>
        </w:rPr>
        <w:t xml:space="preserve">priebežne vo všetkých ročníkoch a aplikuje tieto formy, metódy a prostriedky:  </w:t>
      </w:r>
    </w:p>
    <w:p w14:paraId="074F84CC" w14:textId="77777777" w:rsidR="00D946AD" w:rsidRPr="003A5366" w:rsidRDefault="00971326" w:rsidP="00EC1FF6">
      <w:pPr>
        <w:spacing w:after="0" w:line="276" w:lineRule="auto"/>
        <w:ind w:right="0"/>
        <w:jc w:val="left"/>
        <w:rPr>
          <w:sz w:val="24"/>
          <w:szCs w:val="24"/>
        </w:rPr>
      </w:pPr>
      <w:r w:rsidRPr="003A5366">
        <w:rPr>
          <w:b/>
          <w:sz w:val="24"/>
          <w:szCs w:val="24"/>
        </w:rPr>
        <w:lastRenderedPageBreak/>
        <w:t>Formy</w:t>
      </w:r>
      <w:r w:rsidR="00231BA5" w:rsidRPr="003A5366">
        <w:rPr>
          <w:sz w:val="24"/>
          <w:szCs w:val="24"/>
        </w:rPr>
        <w:t>:</w:t>
      </w:r>
    </w:p>
    <w:p w14:paraId="10A62FFF"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skupinová práca žiakov (rôzne formy výstupu podľa témy) </w:t>
      </w:r>
    </w:p>
    <w:p w14:paraId="528C11B8"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frontálna, hromadná práca </w:t>
      </w:r>
    </w:p>
    <w:p w14:paraId="62908FA4"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práca vo dvojiciach  </w:t>
      </w:r>
    </w:p>
    <w:p w14:paraId="5EE37193"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individuálna práca žiakov (rôzne formy výstupu podľa témy) </w:t>
      </w:r>
    </w:p>
    <w:p w14:paraId="5688FCED"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práca s knihou </w:t>
      </w:r>
    </w:p>
    <w:p w14:paraId="605BF8D9"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práca s modelmi </w:t>
      </w:r>
    </w:p>
    <w:p w14:paraId="43667420"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práca s doplnkovým textom </w:t>
      </w:r>
    </w:p>
    <w:p w14:paraId="4C81BA8E"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rPr>
        <w:t xml:space="preserve">analýzy ukážok, práca s IKT </w:t>
      </w:r>
    </w:p>
    <w:p w14:paraId="27DEA5A4" w14:textId="77777777" w:rsidR="003139FF" w:rsidRPr="003A5366" w:rsidRDefault="00EC1FF6" w:rsidP="00EC1FF6">
      <w:pPr>
        <w:spacing w:after="0" w:line="360" w:lineRule="auto"/>
        <w:ind w:right="0"/>
        <w:jc w:val="left"/>
        <w:rPr>
          <w:sz w:val="24"/>
          <w:szCs w:val="24"/>
        </w:rPr>
      </w:pPr>
      <w:r w:rsidRPr="003A5366">
        <w:rPr>
          <w:b/>
          <w:sz w:val="24"/>
          <w:szCs w:val="24"/>
        </w:rPr>
        <w:t>Metódy</w:t>
      </w:r>
      <w:r w:rsidRPr="003A5366">
        <w:rPr>
          <w:sz w:val="24"/>
          <w:szCs w:val="24"/>
        </w:rPr>
        <w:t xml:space="preserve">:  </w:t>
      </w:r>
    </w:p>
    <w:p w14:paraId="23854611"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motivačné</w:t>
      </w:r>
      <w:r w:rsidRPr="003A5366">
        <w:rPr>
          <w:sz w:val="24"/>
          <w:szCs w:val="24"/>
        </w:rPr>
        <w:t xml:space="preserve">: brainstorming, výmena názorov, didaktické hry m. rozhovor, m. rozprávanie, m. demonštrácia, m. výzva, pochvala  </w:t>
      </w:r>
    </w:p>
    <w:p w14:paraId="4ADDCA93"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expozičné</w:t>
      </w:r>
      <w:r w:rsidRPr="003A5366">
        <w:rPr>
          <w:sz w:val="24"/>
          <w:szCs w:val="24"/>
        </w:rPr>
        <w:t xml:space="preserve">: výklad, vysvetľovanie, vyučovací rozhovor, prednášky, demonštrácia pohybu, činnosti, pozorovanie, manipulácia s predmetmi, prezentácia, práca s ukážkami </w:t>
      </w:r>
    </w:p>
    <w:p w14:paraId="39B13F6C"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fixačné</w:t>
      </w:r>
      <w:r w:rsidRPr="003A5366">
        <w:rPr>
          <w:sz w:val="24"/>
          <w:szCs w:val="24"/>
        </w:rPr>
        <w:t xml:space="preserve">: skupinová diskusia, diskusia, rozprávanie, pojmové mapy </w:t>
      </w:r>
    </w:p>
    <w:p w14:paraId="5FDAD9CA"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 xml:space="preserve">diagnostické a klasifikačné: </w:t>
      </w:r>
      <w:r w:rsidRPr="003A5366">
        <w:rPr>
          <w:sz w:val="24"/>
          <w:szCs w:val="24"/>
        </w:rPr>
        <w:t>m. pozorovania žiakov, klasifikačné metódy, slovné hodnotenie, ústne písomné, praktické skúšanie, did. testy, rozbor žiackych písomných prác</w:t>
      </w:r>
      <w:r w:rsidRPr="003A5366">
        <w:rPr>
          <w:color w:val="7598D9"/>
          <w:sz w:val="24"/>
          <w:szCs w:val="24"/>
        </w:rPr>
        <w:t xml:space="preserve"> </w:t>
      </w:r>
    </w:p>
    <w:p w14:paraId="69E20621"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slovné-</w:t>
      </w:r>
      <w:r w:rsidRPr="003A5366">
        <w:rPr>
          <w:sz w:val="24"/>
          <w:szCs w:val="24"/>
        </w:rPr>
        <w:t xml:space="preserve"> vysvetľovanie, popis, rozprávanie, dialogické- rozhovor, beseda, problémová metóda, heuristická metóda</w:t>
      </w:r>
      <w:r w:rsidRPr="003A5366">
        <w:rPr>
          <w:color w:val="7598D9"/>
          <w:sz w:val="24"/>
          <w:szCs w:val="24"/>
        </w:rPr>
        <w:t xml:space="preserve"> </w:t>
      </w:r>
    </w:p>
    <w:p w14:paraId="1F120179"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názorné</w:t>
      </w:r>
      <w:r w:rsidRPr="003A5366">
        <w:rPr>
          <w:sz w:val="24"/>
          <w:szCs w:val="24"/>
        </w:rPr>
        <w:t xml:space="preserve">- demonštrácia, pozorovanie, modelovanie </w:t>
      </w:r>
    </w:p>
    <w:p w14:paraId="10CF3E80"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praktické</w:t>
      </w:r>
      <w:r w:rsidRPr="003A5366">
        <w:rPr>
          <w:sz w:val="24"/>
          <w:szCs w:val="24"/>
        </w:rPr>
        <w:t xml:space="preserve">- projekčná činnosť, praktické práce, didaktické hry, práca s CD, internetom </w:t>
      </w:r>
    </w:p>
    <w:p w14:paraId="799D692C" w14:textId="77777777" w:rsidR="00D946AD" w:rsidRPr="003A5366" w:rsidRDefault="00971326" w:rsidP="00EC1FF6">
      <w:pPr>
        <w:numPr>
          <w:ilvl w:val="1"/>
          <w:numId w:val="2"/>
        </w:numPr>
        <w:spacing w:after="0" w:line="276" w:lineRule="auto"/>
        <w:ind w:right="0" w:hanging="360"/>
        <w:rPr>
          <w:sz w:val="24"/>
          <w:szCs w:val="24"/>
        </w:rPr>
      </w:pPr>
      <w:r w:rsidRPr="003A5366">
        <w:rPr>
          <w:sz w:val="24"/>
          <w:szCs w:val="24"/>
          <w:u w:val="single" w:color="000000"/>
        </w:rPr>
        <w:t>logické</w:t>
      </w:r>
      <w:r w:rsidRPr="003A5366">
        <w:rPr>
          <w:sz w:val="24"/>
          <w:szCs w:val="24"/>
        </w:rPr>
        <w:t xml:space="preserve">- analytická, syntetická, analyticko- syntetická, induktívna, deduktívna, genetická, dogmatická </w:t>
      </w:r>
    </w:p>
    <w:p w14:paraId="26D8B16D" w14:textId="77777777" w:rsidR="00EC1FF6" w:rsidRPr="003A5366" w:rsidRDefault="00EC1FF6" w:rsidP="00EC1FF6">
      <w:pPr>
        <w:spacing w:after="0" w:line="276" w:lineRule="auto"/>
        <w:ind w:left="1401" w:right="0" w:firstLine="0"/>
        <w:rPr>
          <w:sz w:val="24"/>
          <w:szCs w:val="24"/>
        </w:rPr>
      </w:pPr>
    </w:p>
    <w:p w14:paraId="621B6090" w14:textId="77777777" w:rsidR="00EC1FF6" w:rsidRPr="003A5366" w:rsidRDefault="00EC1FF6" w:rsidP="00EC1FF6">
      <w:pPr>
        <w:numPr>
          <w:ilvl w:val="0"/>
          <w:numId w:val="21"/>
        </w:numPr>
        <w:shd w:val="clear" w:color="auto" w:fill="000000" w:themeFill="text1"/>
        <w:spacing w:after="0" w:line="276" w:lineRule="auto"/>
        <w:ind w:left="426" w:right="0" w:hanging="426"/>
        <w:contextualSpacing/>
        <w:jc w:val="left"/>
        <w:rPr>
          <w:rFonts w:eastAsia="Calibri"/>
          <w:b/>
          <w:bCs/>
          <w:color w:val="auto"/>
          <w:sz w:val="24"/>
          <w:szCs w:val="24"/>
          <w:lang w:eastAsia="en-US"/>
        </w:rPr>
      </w:pPr>
      <w:r w:rsidRPr="003A5366">
        <w:rPr>
          <w:rFonts w:eastAsia="Calibri"/>
          <w:b/>
          <w:bCs/>
          <w:color w:val="auto"/>
          <w:sz w:val="24"/>
          <w:szCs w:val="24"/>
          <w:lang w:eastAsia="en-US"/>
        </w:rPr>
        <w:t>HODNOTENIE PREDMETU</w:t>
      </w:r>
    </w:p>
    <w:p w14:paraId="4F545678" w14:textId="77777777" w:rsidR="00C30672" w:rsidRPr="003A5366" w:rsidRDefault="00C30672" w:rsidP="00EC1FF6">
      <w:pPr>
        <w:spacing w:after="0" w:line="276" w:lineRule="auto"/>
        <w:ind w:left="0" w:right="0" w:firstLine="0"/>
        <w:rPr>
          <w:sz w:val="24"/>
          <w:szCs w:val="24"/>
        </w:rPr>
      </w:pPr>
    </w:p>
    <w:p w14:paraId="20D491C5" w14:textId="579F5201" w:rsidR="00402F97" w:rsidRPr="003A5366" w:rsidRDefault="00402F97" w:rsidP="00402F97">
      <w:pPr>
        <w:pStyle w:val="Zkladntext"/>
        <w:spacing w:before="120" w:line="276" w:lineRule="auto"/>
        <w:ind w:left="116" w:firstLine="705"/>
        <w:rPr>
          <w:rFonts w:ascii="Arial" w:hAnsi="Arial" w:cs="Arial"/>
          <w:lang w:val="sk-SK"/>
        </w:rPr>
      </w:pPr>
      <w:r w:rsidRPr="003A5366">
        <w:rPr>
          <w:rFonts w:ascii="Arial" w:hAnsi="Arial" w:cs="Arial"/>
          <w:lang w:val="sk-SK"/>
        </w:rPr>
        <w:t xml:space="preserve">Priebežné a súhrnné hodnotenie žiakov sa realizuje klasifikáciou – známkou v súlade s aktuálne platnou legislatívou. </w:t>
      </w:r>
    </w:p>
    <w:p w14:paraId="1619CA48" w14:textId="77777777" w:rsidR="00402F97" w:rsidRPr="003A5366" w:rsidRDefault="00402F97" w:rsidP="00402F97">
      <w:pPr>
        <w:pStyle w:val="Zkladntext"/>
        <w:spacing w:before="120" w:line="276" w:lineRule="auto"/>
        <w:ind w:left="116" w:firstLine="705"/>
        <w:rPr>
          <w:rFonts w:ascii="Arial" w:hAnsi="Arial" w:cs="Arial"/>
          <w:lang w:val="sk-SK"/>
        </w:rPr>
      </w:pPr>
    </w:p>
    <w:p w14:paraId="6EE68B83" w14:textId="77777777" w:rsidR="001B235B" w:rsidRPr="003A5366" w:rsidRDefault="001B235B" w:rsidP="001B235B">
      <w:pPr>
        <w:spacing w:after="0" w:line="276" w:lineRule="auto"/>
        <w:rPr>
          <w:rFonts w:eastAsia="Wingdings"/>
          <w:sz w:val="24"/>
          <w:szCs w:val="24"/>
          <w:vertAlign w:val="superscript"/>
        </w:rPr>
      </w:pPr>
      <w:r w:rsidRPr="003A5366">
        <w:rPr>
          <w:sz w:val="24"/>
          <w:szCs w:val="24"/>
          <w:u w:val="single"/>
        </w:rPr>
        <w:t>Priebežné ústne skúšanie frontálne</w:t>
      </w:r>
      <w:r w:rsidRPr="003A5366">
        <w:rPr>
          <w:sz w:val="24"/>
          <w:szCs w:val="24"/>
        </w:rPr>
        <w:t xml:space="preserve"> </w:t>
      </w:r>
      <w:r w:rsidRPr="003A5366">
        <w:rPr>
          <w:rFonts w:eastAsia="Arial Unicode MS"/>
          <w:sz w:val="24"/>
          <w:szCs w:val="24"/>
        </w:rPr>
        <w:t>–</w:t>
      </w:r>
      <w:r w:rsidRPr="003A5366">
        <w:rPr>
          <w:rFonts w:eastAsia="Arial Unicode MS"/>
          <w:spacing w:val="-21"/>
          <w:sz w:val="24"/>
          <w:szCs w:val="24"/>
        </w:rPr>
        <w:t xml:space="preserve"> </w:t>
      </w:r>
      <w:r w:rsidRPr="003A5366">
        <w:rPr>
          <w:sz w:val="24"/>
          <w:szCs w:val="24"/>
        </w:rPr>
        <w:t>slovne z jednotlivých tematických celkov</w:t>
      </w:r>
    </w:p>
    <w:p w14:paraId="1D830825" w14:textId="77777777" w:rsidR="001B235B" w:rsidRPr="003A5366" w:rsidRDefault="001B235B" w:rsidP="001B235B">
      <w:pPr>
        <w:spacing w:after="0" w:line="276" w:lineRule="auto"/>
        <w:rPr>
          <w:rFonts w:eastAsia="Wingdings"/>
          <w:sz w:val="24"/>
          <w:szCs w:val="24"/>
          <w:vertAlign w:val="superscript"/>
        </w:rPr>
      </w:pPr>
      <w:r w:rsidRPr="003A5366">
        <w:rPr>
          <w:sz w:val="24"/>
          <w:szCs w:val="24"/>
          <w:u w:val="single"/>
        </w:rPr>
        <w:t>Priebežné ústne skúšanie individuálne</w:t>
      </w:r>
      <w:r w:rsidRPr="003A5366">
        <w:rPr>
          <w:sz w:val="24"/>
          <w:szCs w:val="24"/>
        </w:rPr>
        <w:t xml:space="preserve"> </w:t>
      </w:r>
      <w:r w:rsidRPr="003A5366">
        <w:rPr>
          <w:rFonts w:eastAsia="Arial Unicode MS"/>
          <w:sz w:val="24"/>
          <w:szCs w:val="24"/>
        </w:rPr>
        <w:t>–</w:t>
      </w:r>
      <w:r w:rsidRPr="003A5366">
        <w:rPr>
          <w:rFonts w:eastAsia="Arial Unicode MS"/>
          <w:spacing w:val="-21"/>
          <w:sz w:val="24"/>
          <w:szCs w:val="24"/>
        </w:rPr>
        <w:t xml:space="preserve"> </w:t>
      </w:r>
      <w:r w:rsidRPr="003A5366">
        <w:rPr>
          <w:sz w:val="24"/>
          <w:szCs w:val="24"/>
        </w:rPr>
        <w:t xml:space="preserve"> ústne skúšanie najmenej 1-krát za hodnotiace obdobie, klasifikácia známkou z jednotlivých tematických celkov</w:t>
      </w:r>
    </w:p>
    <w:p w14:paraId="46DC281E" w14:textId="52E3E643" w:rsidR="001B235B" w:rsidRPr="003A5366" w:rsidRDefault="001B235B" w:rsidP="001B235B">
      <w:pPr>
        <w:spacing w:after="0" w:line="276" w:lineRule="auto"/>
        <w:rPr>
          <w:rFonts w:eastAsia="Wingdings"/>
          <w:sz w:val="24"/>
          <w:szCs w:val="24"/>
          <w:vertAlign w:val="superscript"/>
        </w:rPr>
      </w:pPr>
      <w:r w:rsidRPr="003A5366">
        <w:rPr>
          <w:sz w:val="24"/>
          <w:szCs w:val="24"/>
          <w:u w:val="single"/>
        </w:rPr>
        <w:t>Pracovné listy, praktické písomné cvičenia, aktívna účasť na hodine</w:t>
      </w:r>
      <w:r w:rsidRPr="003A5366">
        <w:rPr>
          <w:sz w:val="24"/>
          <w:szCs w:val="24"/>
        </w:rPr>
        <w:t xml:space="preserve"> </w:t>
      </w:r>
      <w:r w:rsidRPr="003A5366">
        <w:rPr>
          <w:rFonts w:eastAsia="Arial Unicode MS"/>
          <w:sz w:val="24"/>
          <w:szCs w:val="24"/>
        </w:rPr>
        <w:t>–</w:t>
      </w:r>
      <w:r w:rsidRPr="003A5366">
        <w:rPr>
          <w:rFonts w:eastAsia="Arial Unicode MS"/>
          <w:spacing w:val="-21"/>
          <w:sz w:val="24"/>
          <w:szCs w:val="24"/>
        </w:rPr>
        <w:t xml:space="preserve"> </w:t>
      </w:r>
      <w:r w:rsidRPr="003A5366">
        <w:rPr>
          <w:sz w:val="24"/>
          <w:szCs w:val="24"/>
        </w:rPr>
        <w:t xml:space="preserve"> slovné hodnotenie, klasifikácia známkou</w:t>
      </w:r>
    </w:p>
    <w:p w14:paraId="06FBD4FA" w14:textId="77777777" w:rsidR="001B235B" w:rsidRPr="003A5366" w:rsidRDefault="001B235B" w:rsidP="001B235B">
      <w:pPr>
        <w:spacing w:after="0" w:line="276" w:lineRule="auto"/>
        <w:rPr>
          <w:rFonts w:eastAsia="Wingdings"/>
          <w:sz w:val="24"/>
          <w:szCs w:val="24"/>
          <w:vertAlign w:val="superscript"/>
        </w:rPr>
      </w:pPr>
      <w:r w:rsidRPr="003A5366">
        <w:rPr>
          <w:sz w:val="24"/>
          <w:szCs w:val="24"/>
          <w:u w:val="single"/>
        </w:rPr>
        <w:t>Prezentácia samostatných prác podľa tematických celkov</w:t>
      </w:r>
      <w:r w:rsidRPr="003A5366">
        <w:rPr>
          <w:sz w:val="24"/>
          <w:szCs w:val="24"/>
        </w:rPr>
        <w:t xml:space="preserve"> </w:t>
      </w:r>
      <w:r w:rsidRPr="003A5366">
        <w:rPr>
          <w:rFonts w:eastAsia="Arial Unicode MS"/>
          <w:sz w:val="24"/>
          <w:szCs w:val="24"/>
        </w:rPr>
        <w:t xml:space="preserve">– </w:t>
      </w:r>
      <w:r w:rsidRPr="003A5366">
        <w:rPr>
          <w:sz w:val="24"/>
          <w:szCs w:val="24"/>
        </w:rPr>
        <w:t>klasifikácia známkou a podľa stanovených kritérií</w:t>
      </w:r>
    </w:p>
    <w:p w14:paraId="062638A4" w14:textId="096F1D99" w:rsidR="001B235B" w:rsidRPr="003A5366" w:rsidRDefault="001B235B" w:rsidP="001B235B">
      <w:pPr>
        <w:spacing w:after="0" w:line="276" w:lineRule="auto"/>
        <w:rPr>
          <w:rFonts w:eastAsia="Wingdings"/>
          <w:sz w:val="24"/>
          <w:szCs w:val="24"/>
          <w:vertAlign w:val="superscript"/>
        </w:rPr>
      </w:pPr>
      <w:r w:rsidRPr="003A5366">
        <w:rPr>
          <w:sz w:val="24"/>
          <w:szCs w:val="24"/>
          <w:u w:val="single"/>
        </w:rPr>
        <w:t xml:space="preserve">Projektové úlohy  k vybranej téme </w:t>
      </w:r>
      <w:r w:rsidRPr="003A5366">
        <w:rPr>
          <w:rFonts w:eastAsia="Arial Unicode MS"/>
          <w:i/>
          <w:iCs/>
          <w:sz w:val="24"/>
          <w:szCs w:val="24"/>
        </w:rPr>
        <w:t>–</w:t>
      </w:r>
      <w:r w:rsidRPr="003A5366">
        <w:rPr>
          <w:rFonts w:eastAsia="Arial Unicode MS"/>
          <w:i/>
          <w:iCs/>
          <w:spacing w:val="-21"/>
          <w:sz w:val="24"/>
          <w:szCs w:val="24"/>
        </w:rPr>
        <w:t xml:space="preserve"> </w:t>
      </w:r>
      <w:r w:rsidRPr="003A5366">
        <w:rPr>
          <w:sz w:val="24"/>
          <w:szCs w:val="24"/>
        </w:rPr>
        <w:t>slovné hodnotenie, klasifikácia  známkou podľa  vopred stanovených kritérií</w:t>
      </w:r>
      <w:r w:rsidR="00402F97" w:rsidRPr="003A5366">
        <w:rPr>
          <w:sz w:val="24"/>
          <w:szCs w:val="24"/>
        </w:rPr>
        <w:t xml:space="preserve">. </w:t>
      </w:r>
    </w:p>
    <w:p w14:paraId="03579970" w14:textId="77777777" w:rsidR="001B235B" w:rsidRPr="003A5366" w:rsidRDefault="001B235B" w:rsidP="001B235B">
      <w:pPr>
        <w:tabs>
          <w:tab w:val="left" w:pos="700"/>
        </w:tabs>
        <w:spacing w:after="0" w:line="276" w:lineRule="auto"/>
        <w:rPr>
          <w:rFonts w:eastAsia="Symbol"/>
          <w:sz w:val="24"/>
          <w:szCs w:val="24"/>
        </w:rPr>
      </w:pPr>
    </w:p>
    <w:p w14:paraId="52A61775" w14:textId="77777777" w:rsidR="001B235B" w:rsidRPr="003A5366" w:rsidRDefault="001B235B" w:rsidP="001B235B">
      <w:pPr>
        <w:pStyle w:val="Odsekzoznamu"/>
        <w:numPr>
          <w:ilvl w:val="0"/>
          <w:numId w:val="27"/>
        </w:numPr>
        <w:suppressAutoHyphens/>
        <w:spacing w:after="0" w:line="276" w:lineRule="auto"/>
        <w:ind w:right="0"/>
        <w:rPr>
          <w:rFonts w:eastAsia="Symbol"/>
          <w:sz w:val="24"/>
          <w:szCs w:val="24"/>
        </w:rPr>
      </w:pPr>
      <w:bookmarkStart w:id="2" w:name="page13"/>
      <w:bookmarkEnd w:id="2"/>
      <w:r w:rsidRPr="003A5366">
        <w:rPr>
          <w:sz w:val="24"/>
          <w:szCs w:val="24"/>
        </w:rPr>
        <w:lastRenderedPageBreak/>
        <w:t>Pri hodnotení pristupujeme ku každému žiakovi individuálne. Neporovnávame výsledky detí medzi sebou, ale hodnotíme každého žiaka podľa jeho schopností. Výkon žiaka je hodnotený vzhľadom na jeho možnosti. Snahou každého učiteľa je pozitívne hodnotenie, ktoré má veľký motivačný charakter.</w:t>
      </w:r>
    </w:p>
    <w:p w14:paraId="48DEBF11" w14:textId="77777777" w:rsidR="001B235B" w:rsidRPr="003A5366" w:rsidRDefault="001B235B" w:rsidP="001B235B">
      <w:pPr>
        <w:pStyle w:val="Odsekzoznamu"/>
        <w:numPr>
          <w:ilvl w:val="0"/>
          <w:numId w:val="27"/>
        </w:numPr>
        <w:suppressAutoHyphens/>
        <w:spacing w:after="0" w:line="276" w:lineRule="auto"/>
        <w:ind w:right="0"/>
        <w:jc w:val="left"/>
        <w:rPr>
          <w:rFonts w:eastAsia="Symbol"/>
          <w:sz w:val="24"/>
          <w:szCs w:val="24"/>
        </w:rPr>
      </w:pPr>
      <w:r w:rsidRPr="003A5366">
        <w:rPr>
          <w:sz w:val="24"/>
          <w:szCs w:val="24"/>
        </w:rPr>
        <w:t>Rozlišujeme hodnotenie začlenených ( integrovaných) a bežných žiakov.</w:t>
      </w:r>
    </w:p>
    <w:p w14:paraId="2454C7AB" w14:textId="77777777" w:rsidR="001B235B" w:rsidRPr="003A5366" w:rsidRDefault="001B235B" w:rsidP="001B235B">
      <w:pPr>
        <w:pStyle w:val="Odsekzoznamu"/>
        <w:numPr>
          <w:ilvl w:val="0"/>
          <w:numId w:val="27"/>
        </w:numPr>
        <w:suppressAutoHyphens/>
        <w:spacing w:after="0" w:line="276" w:lineRule="auto"/>
        <w:ind w:right="0"/>
        <w:jc w:val="left"/>
        <w:rPr>
          <w:rFonts w:eastAsia="Symbol"/>
          <w:sz w:val="24"/>
          <w:szCs w:val="24"/>
        </w:rPr>
      </w:pPr>
      <w:r w:rsidRPr="003A5366">
        <w:rPr>
          <w:sz w:val="24"/>
          <w:szCs w:val="24"/>
        </w:rPr>
        <w:t>Žiakov postupne vedieme, aby sa vedeli ohodnotiť sami, ale aj svojho spolužiaka.</w:t>
      </w:r>
    </w:p>
    <w:p w14:paraId="637CB273" w14:textId="77777777" w:rsidR="001B235B" w:rsidRPr="003A5366" w:rsidRDefault="001B235B" w:rsidP="001B235B">
      <w:pPr>
        <w:pStyle w:val="Odsekzoznamu"/>
        <w:numPr>
          <w:ilvl w:val="0"/>
          <w:numId w:val="27"/>
        </w:numPr>
        <w:suppressAutoHyphens/>
        <w:spacing w:after="0" w:line="276" w:lineRule="auto"/>
        <w:ind w:right="0"/>
        <w:rPr>
          <w:sz w:val="24"/>
          <w:szCs w:val="24"/>
        </w:rPr>
      </w:pPr>
      <w:r w:rsidRPr="003A5366">
        <w:rPr>
          <w:sz w:val="24"/>
          <w:szCs w:val="24"/>
        </w:rPr>
        <w:t>Vyučujúci klasifikuje iba prebrané a precvičené učivo. Pri klasifikácii používa platnú klasifikačnú stupnicu. Vedie evidenciu o každom hodnotení žiaka.</w:t>
      </w:r>
    </w:p>
    <w:p w14:paraId="41D6E2FC" w14:textId="77777777" w:rsidR="001B235B" w:rsidRPr="003A5366" w:rsidRDefault="001B235B" w:rsidP="001B235B">
      <w:pPr>
        <w:pStyle w:val="Odsekzoznamu"/>
        <w:numPr>
          <w:ilvl w:val="0"/>
          <w:numId w:val="27"/>
        </w:numPr>
        <w:suppressAutoHyphens/>
        <w:spacing w:after="0" w:line="276" w:lineRule="auto"/>
        <w:ind w:right="0"/>
        <w:rPr>
          <w:rFonts w:eastAsia="Symbol"/>
          <w:sz w:val="24"/>
          <w:szCs w:val="24"/>
        </w:rPr>
      </w:pPr>
      <w:r w:rsidRPr="003A5366">
        <w:rPr>
          <w:sz w:val="24"/>
          <w:szCs w:val="24"/>
        </w:rPr>
        <w:t xml:space="preserve">Písomné práce a ďalšie druhy skúšok rozvrhne učiteľ rovnomerne na celý školský rok. </w:t>
      </w:r>
    </w:p>
    <w:p w14:paraId="6BCEA507" w14:textId="77777777" w:rsidR="001B235B" w:rsidRPr="003A5366" w:rsidRDefault="001B235B" w:rsidP="001B235B">
      <w:pPr>
        <w:pStyle w:val="Odsekzoznamu"/>
        <w:numPr>
          <w:ilvl w:val="0"/>
          <w:numId w:val="27"/>
        </w:numPr>
        <w:suppressAutoHyphens/>
        <w:spacing w:after="0" w:line="276" w:lineRule="auto"/>
        <w:ind w:right="0"/>
        <w:rPr>
          <w:rFonts w:eastAsia="Symbol"/>
          <w:sz w:val="24"/>
          <w:szCs w:val="24"/>
        </w:rPr>
      </w:pPr>
      <w:r w:rsidRPr="003A5366">
        <w:rPr>
          <w:sz w:val="24"/>
          <w:szCs w:val="24"/>
        </w:rPr>
        <w:t xml:space="preserve">Písomné práce po prebratí tematického sú oznámené vopred. Pravidelným rozvrhnutím hodnotiacich činností zabráni preťažovaniu žiaka. </w:t>
      </w:r>
    </w:p>
    <w:p w14:paraId="719DE252" w14:textId="77777777" w:rsidR="001B235B" w:rsidRPr="003A5366" w:rsidRDefault="001B235B" w:rsidP="001B235B">
      <w:pPr>
        <w:pStyle w:val="Odsekzoznamu"/>
        <w:numPr>
          <w:ilvl w:val="0"/>
          <w:numId w:val="27"/>
        </w:numPr>
        <w:suppressAutoHyphens/>
        <w:spacing w:after="0" w:line="276" w:lineRule="auto"/>
        <w:ind w:right="0"/>
        <w:jc w:val="left"/>
        <w:rPr>
          <w:rFonts w:eastAsia="Symbol"/>
          <w:sz w:val="24"/>
          <w:szCs w:val="24"/>
        </w:rPr>
      </w:pPr>
      <w:r w:rsidRPr="003A5366">
        <w:rPr>
          <w:sz w:val="24"/>
          <w:szCs w:val="24"/>
        </w:rPr>
        <w:t>Na konci každého klasifikačného obdobia sú žiaci na vysvedčení hodnotení známkami.</w:t>
      </w:r>
    </w:p>
    <w:p w14:paraId="51004977" w14:textId="77777777" w:rsidR="001B235B" w:rsidRPr="003A5366" w:rsidRDefault="001B235B" w:rsidP="001B235B">
      <w:pPr>
        <w:pStyle w:val="Odsekzoznamu"/>
        <w:numPr>
          <w:ilvl w:val="0"/>
          <w:numId w:val="27"/>
        </w:numPr>
        <w:suppressAutoHyphens/>
        <w:spacing w:after="160" w:line="276" w:lineRule="auto"/>
        <w:ind w:right="0"/>
        <w:rPr>
          <w:sz w:val="24"/>
          <w:szCs w:val="24"/>
        </w:rPr>
      </w:pPr>
      <w:r w:rsidRPr="003A5366">
        <w:rPr>
          <w:sz w:val="24"/>
          <w:szCs w:val="24"/>
        </w:rPr>
        <w:t>Pri kontrolných prácach sa využíva stupnica percentuálneho hodnotenia.</w:t>
      </w:r>
    </w:p>
    <w:tbl>
      <w:tblPr>
        <w:tblpPr w:leftFromText="141" w:rightFromText="141" w:vertAnchor="text" w:tblpX="2713" w:tblpY="50"/>
        <w:tblW w:w="3240" w:type="dxa"/>
        <w:tblLayout w:type="fixed"/>
        <w:tblCellMar>
          <w:left w:w="70" w:type="dxa"/>
          <w:right w:w="70" w:type="dxa"/>
        </w:tblCellMar>
        <w:tblLook w:val="04A0" w:firstRow="1" w:lastRow="0" w:firstColumn="1" w:lastColumn="0" w:noHBand="0" w:noVBand="1"/>
      </w:tblPr>
      <w:tblGrid>
        <w:gridCol w:w="1080"/>
        <w:gridCol w:w="1176"/>
        <w:gridCol w:w="984"/>
      </w:tblGrid>
      <w:tr w:rsidR="001B235B" w:rsidRPr="003A5366" w14:paraId="6A6721AC" w14:textId="77777777" w:rsidTr="007C57A1">
        <w:trPr>
          <w:trHeight w:val="315"/>
        </w:trPr>
        <w:tc>
          <w:tcPr>
            <w:tcW w:w="1080" w:type="dxa"/>
            <w:tcBorders>
              <w:top w:val="single" w:sz="8" w:space="0" w:color="000000"/>
              <w:left w:val="single" w:sz="8" w:space="0" w:color="000000"/>
              <w:bottom w:val="single" w:sz="8" w:space="0" w:color="000000"/>
              <w:right w:val="single" w:sz="8" w:space="0" w:color="000000"/>
            </w:tcBorders>
            <w:shd w:val="clear" w:color="000000" w:fill="BFBFBF"/>
            <w:vAlign w:val="center"/>
          </w:tcPr>
          <w:p w14:paraId="130F46CE"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Známka</w:t>
            </w:r>
          </w:p>
        </w:tc>
        <w:tc>
          <w:tcPr>
            <w:tcW w:w="2160" w:type="dxa"/>
            <w:gridSpan w:val="2"/>
            <w:tcBorders>
              <w:top w:val="single" w:sz="8" w:space="0" w:color="000000"/>
              <w:bottom w:val="single" w:sz="8" w:space="0" w:color="000000"/>
              <w:right w:val="single" w:sz="8" w:space="0" w:color="000000"/>
            </w:tcBorders>
            <w:shd w:val="clear" w:color="000000" w:fill="BFBFBF"/>
            <w:vAlign w:val="center"/>
          </w:tcPr>
          <w:p w14:paraId="4C1C07E1"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Úspešnosť</w:t>
            </w:r>
          </w:p>
        </w:tc>
      </w:tr>
      <w:tr w:rsidR="001B235B" w:rsidRPr="003A5366" w14:paraId="7A3B649E" w14:textId="77777777" w:rsidTr="007C57A1">
        <w:trPr>
          <w:trHeight w:val="315"/>
        </w:trPr>
        <w:tc>
          <w:tcPr>
            <w:tcW w:w="1080" w:type="dxa"/>
            <w:tcBorders>
              <w:left w:val="single" w:sz="8" w:space="0" w:color="000000"/>
            </w:tcBorders>
            <w:shd w:val="clear" w:color="000000" w:fill="000000"/>
            <w:vAlign w:val="center"/>
          </w:tcPr>
          <w:p w14:paraId="1183A2A5"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 </w:t>
            </w:r>
          </w:p>
        </w:tc>
        <w:tc>
          <w:tcPr>
            <w:tcW w:w="1176" w:type="dxa"/>
            <w:tcBorders>
              <w:left w:val="single" w:sz="8" w:space="0" w:color="000000"/>
              <w:bottom w:val="single" w:sz="8" w:space="0" w:color="000000"/>
              <w:right w:val="single" w:sz="4" w:space="0" w:color="000000"/>
            </w:tcBorders>
            <w:shd w:val="clear" w:color="000000" w:fill="BFBFBF"/>
            <w:vAlign w:val="center"/>
          </w:tcPr>
          <w:p w14:paraId="020361A5"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OD</w:t>
            </w:r>
          </w:p>
        </w:tc>
        <w:tc>
          <w:tcPr>
            <w:tcW w:w="984" w:type="dxa"/>
            <w:tcBorders>
              <w:bottom w:val="single" w:sz="8" w:space="0" w:color="000000"/>
              <w:right w:val="single" w:sz="8" w:space="0" w:color="000000"/>
            </w:tcBorders>
            <w:shd w:val="clear" w:color="000000" w:fill="BFBFBF"/>
            <w:vAlign w:val="center"/>
          </w:tcPr>
          <w:p w14:paraId="56C5B847"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DO</w:t>
            </w:r>
          </w:p>
        </w:tc>
      </w:tr>
      <w:tr w:rsidR="001B235B" w:rsidRPr="003A5366" w14:paraId="0FEC3FE6" w14:textId="77777777" w:rsidTr="007C57A1">
        <w:trPr>
          <w:trHeight w:val="300"/>
        </w:trPr>
        <w:tc>
          <w:tcPr>
            <w:tcW w:w="1080" w:type="dxa"/>
            <w:tcBorders>
              <w:top w:val="single" w:sz="8" w:space="0" w:color="000000"/>
              <w:left w:val="single" w:sz="8" w:space="0" w:color="000000"/>
              <w:bottom w:val="single" w:sz="4" w:space="0" w:color="000000"/>
              <w:right w:val="single" w:sz="8" w:space="0" w:color="000000"/>
            </w:tcBorders>
            <w:shd w:val="clear" w:color="000000" w:fill="BFBFBF"/>
            <w:vAlign w:val="center"/>
          </w:tcPr>
          <w:p w14:paraId="538FF6A9"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1</w:t>
            </w:r>
          </w:p>
        </w:tc>
        <w:tc>
          <w:tcPr>
            <w:tcW w:w="1176" w:type="dxa"/>
            <w:tcBorders>
              <w:bottom w:val="single" w:sz="4" w:space="0" w:color="000000"/>
              <w:right w:val="single" w:sz="4" w:space="0" w:color="000000"/>
            </w:tcBorders>
            <w:vAlign w:val="center"/>
          </w:tcPr>
          <w:p w14:paraId="54F69593"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100,0 %</w:t>
            </w:r>
          </w:p>
        </w:tc>
        <w:tc>
          <w:tcPr>
            <w:tcW w:w="984" w:type="dxa"/>
            <w:tcBorders>
              <w:bottom w:val="single" w:sz="4" w:space="0" w:color="000000"/>
              <w:right w:val="single" w:sz="8" w:space="0" w:color="000000"/>
            </w:tcBorders>
            <w:vAlign w:val="center"/>
          </w:tcPr>
          <w:p w14:paraId="12D4FCA0"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90,0 %</w:t>
            </w:r>
          </w:p>
        </w:tc>
      </w:tr>
      <w:tr w:rsidR="001B235B" w:rsidRPr="003A5366" w14:paraId="4865D64A" w14:textId="77777777" w:rsidTr="007C57A1">
        <w:trPr>
          <w:trHeight w:val="300"/>
        </w:trPr>
        <w:tc>
          <w:tcPr>
            <w:tcW w:w="1080" w:type="dxa"/>
            <w:tcBorders>
              <w:left w:val="single" w:sz="8" w:space="0" w:color="000000"/>
              <w:bottom w:val="single" w:sz="4" w:space="0" w:color="000000"/>
              <w:right w:val="single" w:sz="8" w:space="0" w:color="000000"/>
            </w:tcBorders>
            <w:shd w:val="clear" w:color="000000" w:fill="BFBFBF"/>
            <w:vAlign w:val="center"/>
          </w:tcPr>
          <w:p w14:paraId="755C0FC0"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2</w:t>
            </w:r>
          </w:p>
        </w:tc>
        <w:tc>
          <w:tcPr>
            <w:tcW w:w="1176" w:type="dxa"/>
            <w:tcBorders>
              <w:bottom w:val="single" w:sz="4" w:space="0" w:color="000000"/>
              <w:right w:val="single" w:sz="4" w:space="0" w:color="000000"/>
            </w:tcBorders>
            <w:vAlign w:val="center"/>
          </w:tcPr>
          <w:p w14:paraId="67D5379A"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89,0 %</w:t>
            </w:r>
          </w:p>
        </w:tc>
        <w:tc>
          <w:tcPr>
            <w:tcW w:w="984" w:type="dxa"/>
            <w:tcBorders>
              <w:bottom w:val="single" w:sz="4" w:space="0" w:color="000000"/>
              <w:right w:val="single" w:sz="8" w:space="0" w:color="000000"/>
            </w:tcBorders>
            <w:vAlign w:val="center"/>
          </w:tcPr>
          <w:p w14:paraId="79C2FCB6"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75,0 %</w:t>
            </w:r>
          </w:p>
        </w:tc>
      </w:tr>
      <w:tr w:rsidR="001B235B" w:rsidRPr="003A5366" w14:paraId="35A09833" w14:textId="77777777" w:rsidTr="007C57A1">
        <w:trPr>
          <w:trHeight w:val="300"/>
        </w:trPr>
        <w:tc>
          <w:tcPr>
            <w:tcW w:w="1080" w:type="dxa"/>
            <w:tcBorders>
              <w:left w:val="single" w:sz="8" w:space="0" w:color="000000"/>
              <w:bottom w:val="single" w:sz="4" w:space="0" w:color="000000"/>
              <w:right w:val="single" w:sz="8" w:space="0" w:color="000000"/>
            </w:tcBorders>
            <w:shd w:val="clear" w:color="000000" w:fill="BFBFBF"/>
            <w:vAlign w:val="center"/>
          </w:tcPr>
          <w:p w14:paraId="05DABE9C"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3</w:t>
            </w:r>
          </w:p>
        </w:tc>
        <w:tc>
          <w:tcPr>
            <w:tcW w:w="1176" w:type="dxa"/>
            <w:tcBorders>
              <w:bottom w:val="single" w:sz="4" w:space="0" w:color="000000"/>
              <w:right w:val="single" w:sz="4" w:space="0" w:color="000000"/>
            </w:tcBorders>
            <w:vAlign w:val="center"/>
          </w:tcPr>
          <w:p w14:paraId="33CF2576"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74,0 %</w:t>
            </w:r>
          </w:p>
        </w:tc>
        <w:tc>
          <w:tcPr>
            <w:tcW w:w="984" w:type="dxa"/>
            <w:tcBorders>
              <w:bottom w:val="single" w:sz="4" w:space="0" w:color="000000"/>
              <w:right w:val="single" w:sz="8" w:space="0" w:color="000000"/>
            </w:tcBorders>
            <w:vAlign w:val="center"/>
          </w:tcPr>
          <w:p w14:paraId="2CDD01F3"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50,0 %</w:t>
            </w:r>
          </w:p>
        </w:tc>
      </w:tr>
      <w:tr w:rsidR="001B235B" w:rsidRPr="003A5366" w14:paraId="774C8D05" w14:textId="77777777" w:rsidTr="007C57A1">
        <w:trPr>
          <w:trHeight w:val="300"/>
        </w:trPr>
        <w:tc>
          <w:tcPr>
            <w:tcW w:w="1080" w:type="dxa"/>
            <w:tcBorders>
              <w:left w:val="single" w:sz="8" w:space="0" w:color="000000"/>
              <w:bottom w:val="single" w:sz="4" w:space="0" w:color="000000"/>
              <w:right w:val="single" w:sz="8" w:space="0" w:color="000000"/>
            </w:tcBorders>
            <w:shd w:val="clear" w:color="000000" w:fill="BFBFBF"/>
            <w:vAlign w:val="center"/>
          </w:tcPr>
          <w:p w14:paraId="6CFBBCF5"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4</w:t>
            </w:r>
          </w:p>
        </w:tc>
        <w:tc>
          <w:tcPr>
            <w:tcW w:w="1176" w:type="dxa"/>
            <w:tcBorders>
              <w:bottom w:val="single" w:sz="4" w:space="0" w:color="000000"/>
              <w:right w:val="single" w:sz="4" w:space="0" w:color="000000"/>
            </w:tcBorders>
            <w:vAlign w:val="center"/>
          </w:tcPr>
          <w:p w14:paraId="108CFA71"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49,0 %</w:t>
            </w:r>
          </w:p>
        </w:tc>
        <w:tc>
          <w:tcPr>
            <w:tcW w:w="984" w:type="dxa"/>
            <w:tcBorders>
              <w:bottom w:val="single" w:sz="4" w:space="0" w:color="000000"/>
              <w:right w:val="single" w:sz="8" w:space="0" w:color="000000"/>
            </w:tcBorders>
            <w:vAlign w:val="center"/>
          </w:tcPr>
          <w:p w14:paraId="0B708936"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30,0 %</w:t>
            </w:r>
          </w:p>
        </w:tc>
      </w:tr>
      <w:tr w:rsidR="001B235B" w:rsidRPr="003A5366" w14:paraId="0153860F" w14:textId="77777777" w:rsidTr="007C57A1">
        <w:trPr>
          <w:trHeight w:val="315"/>
        </w:trPr>
        <w:tc>
          <w:tcPr>
            <w:tcW w:w="1080" w:type="dxa"/>
            <w:tcBorders>
              <w:left w:val="single" w:sz="8" w:space="0" w:color="000000"/>
              <w:bottom w:val="single" w:sz="8" w:space="0" w:color="000000"/>
              <w:right w:val="single" w:sz="8" w:space="0" w:color="000000"/>
            </w:tcBorders>
            <w:shd w:val="clear" w:color="000000" w:fill="BFBFBF"/>
            <w:vAlign w:val="center"/>
          </w:tcPr>
          <w:p w14:paraId="4ECADFB1" w14:textId="77777777" w:rsidR="001B235B" w:rsidRPr="003A5366" w:rsidRDefault="001B235B" w:rsidP="007C57A1">
            <w:pPr>
              <w:widowControl w:val="0"/>
              <w:spacing w:after="0" w:line="240" w:lineRule="auto"/>
              <w:jc w:val="center"/>
              <w:rPr>
                <w:rFonts w:eastAsia="Times New Roman"/>
                <w:b/>
                <w:bCs/>
                <w:sz w:val="24"/>
                <w:szCs w:val="24"/>
              </w:rPr>
            </w:pPr>
            <w:r w:rsidRPr="003A5366">
              <w:rPr>
                <w:rFonts w:eastAsia="Times New Roman"/>
                <w:b/>
                <w:bCs/>
                <w:sz w:val="24"/>
                <w:szCs w:val="24"/>
              </w:rPr>
              <w:t>5</w:t>
            </w:r>
          </w:p>
        </w:tc>
        <w:tc>
          <w:tcPr>
            <w:tcW w:w="1176" w:type="dxa"/>
            <w:tcBorders>
              <w:bottom w:val="single" w:sz="8" w:space="0" w:color="000000"/>
              <w:right w:val="single" w:sz="4" w:space="0" w:color="000000"/>
            </w:tcBorders>
            <w:vAlign w:val="center"/>
          </w:tcPr>
          <w:p w14:paraId="57F47246"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29,0 %</w:t>
            </w:r>
          </w:p>
        </w:tc>
        <w:tc>
          <w:tcPr>
            <w:tcW w:w="984" w:type="dxa"/>
            <w:tcBorders>
              <w:bottom w:val="single" w:sz="8" w:space="0" w:color="000000"/>
              <w:right w:val="single" w:sz="8" w:space="0" w:color="000000"/>
            </w:tcBorders>
            <w:vAlign w:val="center"/>
          </w:tcPr>
          <w:p w14:paraId="57D0D3A0" w14:textId="77777777" w:rsidR="001B235B" w:rsidRPr="003A5366" w:rsidRDefault="001B235B" w:rsidP="007C57A1">
            <w:pPr>
              <w:widowControl w:val="0"/>
              <w:spacing w:after="0" w:line="240" w:lineRule="auto"/>
              <w:jc w:val="center"/>
              <w:rPr>
                <w:rFonts w:eastAsia="Times New Roman"/>
                <w:sz w:val="24"/>
                <w:szCs w:val="24"/>
              </w:rPr>
            </w:pPr>
            <w:r w:rsidRPr="003A5366">
              <w:rPr>
                <w:rFonts w:eastAsia="Times New Roman"/>
                <w:sz w:val="24"/>
                <w:szCs w:val="24"/>
              </w:rPr>
              <w:t>0,0 %</w:t>
            </w:r>
          </w:p>
        </w:tc>
      </w:tr>
    </w:tbl>
    <w:p w14:paraId="7C4A9442" w14:textId="77777777" w:rsidR="001B235B" w:rsidRPr="003A5366" w:rsidRDefault="001B235B" w:rsidP="001B235B">
      <w:pPr>
        <w:spacing w:after="0" w:line="276" w:lineRule="auto"/>
        <w:rPr>
          <w:rFonts w:eastAsia="Symbol"/>
          <w:sz w:val="24"/>
          <w:szCs w:val="24"/>
        </w:rPr>
      </w:pPr>
    </w:p>
    <w:p w14:paraId="5426ABA0" w14:textId="77777777" w:rsidR="001B235B" w:rsidRPr="003A5366" w:rsidRDefault="001B235B" w:rsidP="001B235B">
      <w:pPr>
        <w:spacing w:after="0" w:line="276" w:lineRule="auto"/>
        <w:rPr>
          <w:rFonts w:eastAsia="Times New Roman"/>
          <w:sz w:val="24"/>
          <w:szCs w:val="24"/>
        </w:rPr>
      </w:pPr>
      <w:bookmarkStart w:id="3" w:name="page14"/>
      <w:bookmarkEnd w:id="3"/>
    </w:p>
    <w:p w14:paraId="6A93040C" w14:textId="77777777" w:rsidR="001B235B" w:rsidRPr="003A5366" w:rsidRDefault="001B235B" w:rsidP="001B235B">
      <w:pPr>
        <w:spacing w:after="0" w:line="276" w:lineRule="auto"/>
        <w:rPr>
          <w:rFonts w:eastAsia="Times New Roman"/>
          <w:sz w:val="24"/>
          <w:szCs w:val="24"/>
        </w:rPr>
      </w:pPr>
    </w:p>
    <w:p w14:paraId="250F21EB" w14:textId="77777777" w:rsidR="001B235B" w:rsidRPr="003A5366" w:rsidRDefault="001B235B" w:rsidP="001B235B">
      <w:pPr>
        <w:spacing w:after="0" w:line="276" w:lineRule="auto"/>
        <w:rPr>
          <w:rFonts w:eastAsia="Times New Roman"/>
          <w:sz w:val="24"/>
          <w:szCs w:val="24"/>
        </w:rPr>
      </w:pPr>
    </w:p>
    <w:p w14:paraId="5094FAE1" w14:textId="77777777" w:rsidR="001B235B" w:rsidRPr="003A5366" w:rsidRDefault="001B235B" w:rsidP="001B235B">
      <w:pPr>
        <w:spacing w:after="0" w:line="276" w:lineRule="auto"/>
        <w:rPr>
          <w:rFonts w:eastAsia="Times New Roman"/>
          <w:sz w:val="24"/>
          <w:szCs w:val="24"/>
        </w:rPr>
      </w:pPr>
    </w:p>
    <w:p w14:paraId="7E6960A7" w14:textId="26667575" w:rsidR="001B235B" w:rsidRPr="003A5366" w:rsidRDefault="001B235B" w:rsidP="001B235B">
      <w:pPr>
        <w:spacing w:after="0" w:line="276" w:lineRule="auto"/>
        <w:rPr>
          <w:rFonts w:eastAsia="Times New Roman"/>
          <w:sz w:val="24"/>
          <w:szCs w:val="24"/>
        </w:rPr>
      </w:pPr>
    </w:p>
    <w:p w14:paraId="43B4C107" w14:textId="085DF3E0" w:rsidR="001B235B" w:rsidRPr="003A5366" w:rsidRDefault="001B235B" w:rsidP="001B235B">
      <w:pPr>
        <w:spacing w:after="0" w:line="276" w:lineRule="auto"/>
        <w:rPr>
          <w:rFonts w:eastAsia="Times New Roman"/>
          <w:sz w:val="24"/>
          <w:szCs w:val="24"/>
        </w:rPr>
      </w:pPr>
    </w:p>
    <w:p w14:paraId="1761930C" w14:textId="77777777" w:rsidR="001B235B" w:rsidRPr="003A5366" w:rsidRDefault="001B235B" w:rsidP="001B235B">
      <w:pPr>
        <w:spacing w:after="0" w:line="276" w:lineRule="auto"/>
        <w:rPr>
          <w:rFonts w:eastAsia="Times New Roman"/>
          <w:sz w:val="24"/>
          <w:szCs w:val="24"/>
        </w:rPr>
      </w:pPr>
    </w:p>
    <w:p w14:paraId="59B71F1D" w14:textId="77777777" w:rsidR="00AE619D" w:rsidRPr="003A5366" w:rsidRDefault="00AE619D" w:rsidP="006F13A6">
      <w:pPr>
        <w:pStyle w:val="Odsekzoznamu"/>
        <w:spacing w:after="0" w:line="276" w:lineRule="auto"/>
        <w:ind w:left="567" w:right="0" w:firstLine="0"/>
        <w:jc w:val="left"/>
        <w:rPr>
          <w:sz w:val="24"/>
          <w:szCs w:val="24"/>
        </w:rPr>
      </w:pPr>
    </w:p>
    <w:p w14:paraId="61317406" w14:textId="77777777" w:rsidR="006F13A6" w:rsidRPr="003A5366" w:rsidRDefault="006F13A6" w:rsidP="006F13A6">
      <w:pPr>
        <w:pStyle w:val="Odsekzoznamu"/>
        <w:numPr>
          <w:ilvl w:val="0"/>
          <w:numId w:val="21"/>
        </w:numPr>
        <w:shd w:val="clear" w:color="auto" w:fill="000000" w:themeFill="text1"/>
        <w:spacing w:after="160" w:line="276" w:lineRule="auto"/>
        <w:ind w:left="426" w:right="0" w:hanging="426"/>
        <w:jc w:val="left"/>
        <w:rPr>
          <w:b/>
          <w:sz w:val="24"/>
          <w:szCs w:val="24"/>
        </w:rPr>
      </w:pPr>
      <w:r w:rsidRPr="003A5366">
        <w:rPr>
          <w:b/>
          <w:color w:val="FFFFFF" w:themeColor="background1"/>
          <w:sz w:val="24"/>
          <w:szCs w:val="24"/>
        </w:rPr>
        <w:t>UČEBNÉ</w:t>
      </w:r>
      <w:r w:rsidRPr="003A5366">
        <w:rPr>
          <w:b/>
          <w:sz w:val="24"/>
          <w:szCs w:val="24"/>
        </w:rPr>
        <w:t xml:space="preserve"> </w:t>
      </w:r>
      <w:r w:rsidRPr="003A5366">
        <w:rPr>
          <w:b/>
          <w:color w:val="FFFFFF" w:themeColor="background1"/>
          <w:sz w:val="24"/>
          <w:szCs w:val="24"/>
        </w:rPr>
        <w:t>ZDROJE</w:t>
      </w:r>
    </w:p>
    <w:p w14:paraId="413CF7E0" w14:textId="0C133AA4" w:rsidR="006F13A6" w:rsidRPr="003A5366" w:rsidRDefault="006F13A6" w:rsidP="006F13A6">
      <w:pPr>
        <w:spacing w:after="0" w:line="276" w:lineRule="auto"/>
        <w:ind w:right="0"/>
        <w:jc w:val="left"/>
        <w:rPr>
          <w:sz w:val="24"/>
          <w:szCs w:val="24"/>
        </w:rPr>
      </w:pPr>
      <w:r w:rsidRPr="003A5366">
        <w:rPr>
          <w:b/>
          <w:sz w:val="24"/>
          <w:szCs w:val="24"/>
        </w:rPr>
        <w:t>Od</w:t>
      </w:r>
      <w:r w:rsidR="002E17C1">
        <w:rPr>
          <w:b/>
          <w:sz w:val="24"/>
          <w:szCs w:val="24"/>
        </w:rPr>
        <w:t>porúčaná</w:t>
      </w:r>
      <w:r w:rsidRPr="003A5366">
        <w:rPr>
          <w:b/>
          <w:sz w:val="24"/>
          <w:szCs w:val="24"/>
        </w:rPr>
        <w:t xml:space="preserve"> literatúra: </w:t>
      </w:r>
      <w:r w:rsidRPr="003A5366">
        <w:rPr>
          <w:sz w:val="24"/>
          <w:szCs w:val="24"/>
        </w:rPr>
        <w:t xml:space="preserve"> </w:t>
      </w:r>
    </w:p>
    <w:p w14:paraId="6299E2D3" w14:textId="77777777" w:rsidR="006F13A6" w:rsidRPr="003A5366" w:rsidRDefault="001C2E37" w:rsidP="001C2E37">
      <w:pPr>
        <w:spacing w:after="0" w:line="276" w:lineRule="auto"/>
        <w:ind w:left="693" w:right="0" w:firstLine="0"/>
        <w:jc w:val="left"/>
        <w:rPr>
          <w:sz w:val="24"/>
          <w:szCs w:val="24"/>
        </w:rPr>
      </w:pPr>
      <w:r w:rsidRPr="003A5366">
        <w:rPr>
          <w:sz w:val="24"/>
          <w:szCs w:val="24"/>
          <w:u w:val="single" w:color="000000"/>
        </w:rPr>
        <w:t xml:space="preserve">3. </w:t>
      </w:r>
      <w:r w:rsidR="006F13A6" w:rsidRPr="003A5366">
        <w:rPr>
          <w:sz w:val="24"/>
          <w:szCs w:val="24"/>
          <w:u w:val="single" w:color="000000"/>
        </w:rPr>
        <w:t>ročník</w:t>
      </w:r>
      <w:r w:rsidR="006F13A6" w:rsidRPr="003A5366">
        <w:rPr>
          <w:sz w:val="24"/>
          <w:szCs w:val="24"/>
        </w:rPr>
        <w:t xml:space="preserve"> </w:t>
      </w:r>
    </w:p>
    <w:p w14:paraId="449F9D6E" w14:textId="77777777" w:rsidR="006F13A6" w:rsidRPr="003A5366" w:rsidRDefault="006F13A6" w:rsidP="006F13A6">
      <w:pPr>
        <w:spacing w:after="0" w:line="276" w:lineRule="auto"/>
        <w:ind w:left="-5" w:right="0"/>
        <w:jc w:val="left"/>
        <w:rPr>
          <w:sz w:val="24"/>
          <w:szCs w:val="24"/>
        </w:rPr>
      </w:pPr>
      <w:r w:rsidRPr="003A5366">
        <w:rPr>
          <w:sz w:val="24"/>
          <w:szCs w:val="24"/>
        </w:rPr>
        <w:t xml:space="preserve">ADAME, R., KOVÁČIKOVÁ.: </w:t>
      </w:r>
      <w:r w:rsidRPr="003A5366">
        <w:rPr>
          <w:i/>
          <w:sz w:val="24"/>
          <w:szCs w:val="24"/>
        </w:rPr>
        <w:t>Prírodoveda 3 pre prvý stupeň základných škôl  - pracovná učebnica, AITEC</w:t>
      </w:r>
      <w:r w:rsidRPr="003A5366">
        <w:rPr>
          <w:sz w:val="24"/>
          <w:szCs w:val="24"/>
        </w:rPr>
        <w:t xml:space="preserve"> </w:t>
      </w:r>
    </w:p>
    <w:p w14:paraId="1D033BD9" w14:textId="28F79ADA" w:rsidR="003862CE" w:rsidRPr="003A5366" w:rsidRDefault="003862CE" w:rsidP="003862CE">
      <w:pPr>
        <w:spacing w:after="0" w:line="276" w:lineRule="auto"/>
        <w:ind w:left="-5" w:right="0"/>
        <w:jc w:val="left"/>
        <w:rPr>
          <w:sz w:val="24"/>
          <w:szCs w:val="24"/>
        </w:rPr>
      </w:pPr>
      <w:r w:rsidRPr="003A5366">
        <w:rPr>
          <w:sz w:val="24"/>
          <w:szCs w:val="24"/>
        </w:rPr>
        <w:t xml:space="preserve">ADAME, R., KOVÁČIKOVÁ.: </w:t>
      </w:r>
      <w:r w:rsidRPr="003A5366">
        <w:rPr>
          <w:i/>
          <w:sz w:val="24"/>
          <w:szCs w:val="24"/>
        </w:rPr>
        <w:t>Prírodoveda 3 pre tretiakov - LITE - pracovná učebnica, AITEC</w:t>
      </w:r>
      <w:r w:rsidRPr="003A5366">
        <w:rPr>
          <w:sz w:val="24"/>
          <w:szCs w:val="24"/>
        </w:rPr>
        <w:t xml:space="preserve"> </w:t>
      </w:r>
    </w:p>
    <w:p w14:paraId="3A676A90" w14:textId="77777777" w:rsidR="006F13A6" w:rsidRPr="003A5366" w:rsidRDefault="006F13A6" w:rsidP="006F13A6">
      <w:pPr>
        <w:spacing w:after="0" w:line="276" w:lineRule="auto"/>
        <w:ind w:left="-5" w:right="0"/>
        <w:jc w:val="left"/>
        <w:rPr>
          <w:sz w:val="24"/>
          <w:szCs w:val="24"/>
        </w:rPr>
      </w:pPr>
      <w:r w:rsidRPr="003A5366">
        <w:rPr>
          <w:sz w:val="24"/>
          <w:szCs w:val="24"/>
        </w:rPr>
        <w:t xml:space="preserve">ADAME, R., KOVÁČIKOVÁ.: </w:t>
      </w:r>
      <w:r w:rsidRPr="003A5366">
        <w:rPr>
          <w:i/>
          <w:sz w:val="24"/>
          <w:szCs w:val="24"/>
        </w:rPr>
        <w:t xml:space="preserve">Multimediálny disk (MMD)k pracovnej učebnici Prírodoveda 3 pre prvý stupeň základných škôl   </w:t>
      </w:r>
    </w:p>
    <w:p w14:paraId="2C6FFBD8" w14:textId="77777777" w:rsidR="006F13A6" w:rsidRPr="003A5366" w:rsidRDefault="001C2E37" w:rsidP="001C2E37">
      <w:pPr>
        <w:spacing w:after="0" w:line="276" w:lineRule="auto"/>
        <w:ind w:left="693" w:right="0" w:firstLine="0"/>
        <w:jc w:val="left"/>
        <w:rPr>
          <w:sz w:val="24"/>
          <w:szCs w:val="24"/>
        </w:rPr>
      </w:pPr>
      <w:r w:rsidRPr="003A5366">
        <w:rPr>
          <w:sz w:val="24"/>
          <w:szCs w:val="24"/>
          <w:u w:val="single" w:color="000000"/>
        </w:rPr>
        <w:t xml:space="preserve">4. </w:t>
      </w:r>
      <w:r w:rsidR="006F13A6" w:rsidRPr="003A5366">
        <w:rPr>
          <w:sz w:val="24"/>
          <w:szCs w:val="24"/>
          <w:u w:val="single" w:color="000000"/>
        </w:rPr>
        <w:t>ročník</w:t>
      </w:r>
      <w:r w:rsidR="006F13A6" w:rsidRPr="003A5366">
        <w:rPr>
          <w:sz w:val="24"/>
          <w:szCs w:val="24"/>
        </w:rPr>
        <w:t xml:space="preserve"> </w:t>
      </w:r>
    </w:p>
    <w:p w14:paraId="5F1D45AA" w14:textId="77777777" w:rsidR="006F13A6" w:rsidRPr="003A5366" w:rsidRDefault="006F13A6" w:rsidP="006F13A6">
      <w:pPr>
        <w:spacing w:after="0" w:line="276" w:lineRule="auto"/>
        <w:ind w:left="-5" w:right="0"/>
        <w:jc w:val="left"/>
        <w:rPr>
          <w:sz w:val="24"/>
          <w:szCs w:val="24"/>
        </w:rPr>
      </w:pPr>
      <w:r w:rsidRPr="003A5366">
        <w:rPr>
          <w:sz w:val="24"/>
          <w:szCs w:val="24"/>
        </w:rPr>
        <w:t xml:space="preserve">ADAME, R., KOVÁČIKOVÁ.: </w:t>
      </w:r>
      <w:r w:rsidRPr="003A5366">
        <w:rPr>
          <w:i/>
          <w:sz w:val="24"/>
          <w:szCs w:val="24"/>
        </w:rPr>
        <w:t>Prírodoveda 4 pre prvý stupeň základných škôl  - pracovná učebnica, AITEC</w:t>
      </w:r>
      <w:r w:rsidRPr="003A5366">
        <w:rPr>
          <w:sz w:val="24"/>
          <w:szCs w:val="24"/>
        </w:rPr>
        <w:t xml:space="preserve"> </w:t>
      </w:r>
    </w:p>
    <w:p w14:paraId="01066D71" w14:textId="77777777" w:rsidR="006F13A6" w:rsidRPr="003A5366" w:rsidRDefault="006F13A6" w:rsidP="006F13A6">
      <w:pPr>
        <w:spacing w:after="0" w:line="276" w:lineRule="auto"/>
        <w:ind w:left="-5" w:right="0"/>
        <w:jc w:val="left"/>
        <w:rPr>
          <w:sz w:val="24"/>
          <w:szCs w:val="24"/>
        </w:rPr>
      </w:pPr>
      <w:r w:rsidRPr="003A5366">
        <w:rPr>
          <w:sz w:val="24"/>
          <w:szCs w:val="24"/>
        </w:rPr>
        <w:t xml:space="preserve">ADAME, R., KOVÁČIKOVÁ.: </w:t>
      </w:r>
      <w:r w:rsidRPr="003A5366">
        <w:rPr>
          <w:i/>
          <w:sz w:val="24"/>
          <w:szCs w:val="24"/>
        </w:rPr>
        <w:t xml:space="preserve">Multimediálny disk (MMD)k pracovnej učebnici Prírodoveda 4 pre prvý stupeň základných škôl  </w:t>
      </w:r>
      <w:r w:rsidRPr="003A5366">
        <w:rPr>
          <w:sz w:val="24"/>
          <w:szCs w:val="24"/>
        </w:rPr>
        <w:t xml:space="preserve"> </w:t>
      </w:r>
    </w:p>
    <w:p w14:paraId="6EA143FE" w14:textId="77777777" w:rsidR="006F13A6" w:rsidRPr="003A5366" w:rsidRDefault="006F13A6" w:rsidP="006F13A6">
      <w:pPr>
        <w:numPr>
          <w:ilvl w:val="0"/>
          <w:numId w:val="5"/>
        </w:numPr>
        <w:spacing w:after="0" w:line="276" w:lineRule="auto"/>
        <w:ind w:right="0" w:hanging="360"/>
        <w:jc w:val="left"/>
        <w:rPr>
          <w:sz w:val="24"/>
          <w:szCs w:val="24"/>
        </w:rPr>
      </w:pPr>
      <w:r w:rsidRPr="003A5366">
        <w:rPr>
          <w:b/>
          <w:sz w:val="24"/>
          <w:szCs w:val="24"/>
        </w:rPr>
        <w:t>Webové stránky:</w:t>
      </w:r>
      <w:r w:rsidRPr="003A5366">
        <w:rPr>
          <w:sz w:val="24"/>
          <w:szCs w:val="24"/>
        </w:rPr>
        <w:t xml:space="preserve"> </w:t>
      </w:r>
      <w:hyperlink r:id="rId10">
        <w:r w:rsidRPr="003A5366">
          <w:rPr>
            <w:color w:val="0000FF"/>
            <w:sz w:val="24"/>
            <w:szCs w:val="24"/>
            <w:u w:val="single" w:color="0000FF"/>
          </w:rPr>
          <w:t>www.zborovna.sk</w:t>
        </w:r>
      </w:hyperlink>
      <w:hyperlink r:id="rId11">
        <w:r w:rsidRPr="003A5366">
          <w:rPr>
            <w:sz w:val="24"/>
            <w:szCs w:val="24"/>
          </w:rPr>
          <w:t xml:space="preserve"> </w:t>
        </w:r>
      </w:hyperlink>
      <w:r w:rsidRPr="003A5366">
        <w:rPr>
          <w:sz w:val="24"/>
          <w:szCs w:val="24"/>
        </w:rPr>
        <w:t xml:space="preserve"> </w:t>
      </w:r>
      <w:hyperlink r:id="rId12">
        <w:r w:rsidRPr="003A5366">
          <w:rPr>
            <w:color w:val="0000FF"/>
            <w:sz w:val="24"/>
            <w:szCs w:val="24"/>
            <w:u w:val="single" w:color="0000FF"/>
          </w:rPr>
          <w:t>www.interaktivnaskola.sk</w:t>
        </w:r>
      </w:hyperlink>
      <w:hyperlink r:id="rId13">
        <w:r w:rsidRPr="003A5366">
          <w:rPr>
            <w:sz w:val="24"/>
            <w:szCs w:val="24"/>
          </w:rPr>
          <w:t xml:space="preserve"> </w:t>
        </w:r>
      </w:hyperlink>
      <w:hyperlink r:id="rId14">
        <w:r w:rsidRPr="003A5366">
          <w:rPr>
            <w:color w:val="0000FF"/>
            <w:sz w:val="24"/>
            <w:szCs w:val="24"/>
            <w:u w:val="single" w:color="0000FF"/>
          </w:rPr>
          <w:t>www.bezkriedy.sk</w:t>
        </w:r>
      </w:hyperlink>
      <w:hyperlink r:id="rId15">
        <w:r w:rsidRPr="003A5366">
          <w:rPr>
            <w:sz w:val="24"/>
            <w:szCs w:val="24"/>
          </w:rPr>
          <w:t xml:space="preserve"> </w:t>
        </w:r>
      </w:hyperlink>
      <w:r w:rsidRPr="003A5366">
        <w:rPr>
          <w:sz w:val="24"/>
          <w:szCs w:val="24"/>
        </w:rPr>
        <w:t xml:space="preserve"> </w:t>
      </w:r>
    </w:p>
    <w:p w14:paraId="3BBA4D1A" w14:textId="77777777" w:rsidR="006F13A6" w:rsidRPr="003A5366" w:rsidRDefault="006F13A6" w:rsidP="006F13A6">
      <w:pPr>
        <w:numPr>
          <w:ilvl w:val="0"/>
          <w:numId w:val="5"/>
        </w:numPr>
        <w:spacing w:after="0" w:line="276" w:lineRule="auto"/>
        <w:ind w:right="0" w:hanging="360"/>
        <w:jc w:val="left"/>
        <w:rPr>
          <w:sz w:val="24"/>
          <w:szCs w:val="24"/>
        </w:rPr>
      </w:pPr>
      <w:r w:rsidRPr="003A5366">
        <w:rPr>
          <w:b/>
          <w:sz w:val="24"/>
          <w:szCs w:val="24"/>
        </w:rPr>
        <w:t xml:space="preserve">Didaktická technika a materiálne výučbové prostriedky: </w:t>
      </w:r>
      <w:r w:rsidRPr="003A5366">
        <w:rPr>
          <w:sz w:val="24"/>
          <w:szCs w:val="24"/>
        </w:rPr>
        <w:t xml:space="preserve"> </w:t>
      </w:r>
    </w:p>
    <w:p w14:paraId="752CBE20" w14:textId="77777777" w:rsidR="006F13A6" w:rsidRPr="003A5366" w:rsidRDefault="006F13A6" w:rsidP="006F13A6">
      <w:pPr>
        <w:numPr>
          <w:ilvl w:val="1"/>
          <w:numId w:val="6"/>
        </w:numPr>
        <w:spacing w:after="0" w:line="276" w:lineRule="auto"/>
        <w:ind w:right="0" w:hanging="360"/>
        <w:rPr>
          <w:sz w:val="24"/>
          <w:szCs w:val="24"/>
        </w:rPr>
      </w:pPr>
      <w:r w:rsidRPr="003A5366">
        <w:rPr>
          <w:sz w:val="24"/>
          <w:szCs w:val="24"/>
        </w:rPr>
        <w:lastRenderedPageBreak/>
        <w:t xml:space="preserve">Počítač, notebook, CD - prehrávač, dataprojektor, Interaktívna tabuľa </w:t>
      </w:r>
    </w:p>
    <w:p w14:paraId="5086D01A" w14:textId="77777777" w:rsidR="006F13A6" w:rsidRPr="003A5366" w:rsidRDefault="006F13A6" w:rsidP="006F13A6">
      <w:pPr>
        <w:numPr>
          <w:ilvl w:val="1"/>
          <w:numId w:val="6"/>
        </w:numPr>
        <w:spacing w:after="0" w:line="276" w:lineRule="auto"/>
        <w:ind w:right="0" w:hanging="360"/>
        <w:rPr>
          <w:sz w:val="24"/>
          <w:szCs w:val="24"/>
        </w:rPr>
      </w:pPr>
      <w:r w:rsidRPr="003A5366">
        <w:rPr>
          <w:sz w:val="24"/>
          <w:szCs w:val="24"/>
        </w:rPr>
        <w:t xml:space="preserve">Obrazový materiál, modely, textový materiál, encyklopédie, posluchové nahrávky, DVD, CD, plagáty, edukačné CD </w:t>
      </w:r>
    </w:p>
    <w:p w14:paraId="5EEA66A9" w14:textId="77777777" w:rsidR="006F13A6" w:rsidRPr="003A5366" w:rsidRDefault="006F13A6" w:rsidP="006F13A6">
      <w:pPr>
        <w:numPr>
          <w:ilvl w:val="1"/>
          <w:numId w:val="6"/>
        </w:numPr>
        <w:spacing w:after="0" w:line="276" w:lineRule="auto"/>
        <w:ind w:right="0" w:hanging="360"/>
        <w:rPr>
          <w:sz w:val="24"/>
          <w:szCs w:val="24"/>
        </w:rPr>
      </w:pPr>
      <w:r w:rsidRPr="003A5366">
        <w:rPr>
          <w:sz w:val="24"/>
          <w:szCs w:val="24"/>
        </w:rPr>
        <w:t xml:space="preserve">Nápovedné obrázky, Makety euro bankoviek a mincí </w:t>
      </w:r>
    </w:p>
    <w:p w14:paraId="61714CD7" w14:textId="77777777" w:rsidR="006F13A6" w:rsidRPr="003A5366" w:rsidRDefault="006F13A6" w:rsidP="006F13A6">
      <w:pPr>
        <w:numPr>
          <w:ilvl w:val="1"/>
          <w:numId w:val="6"/>
        </w:numPr>
        <w:spacing w:after="0" w:line="276" w:lineRule="auto"/>
        <w:ind w:right="0" w:hanging="360"/>
        <w:rPr>
          <w:sz w:val="24"/>
          <w:szCs w:val="24"/>
        </w:rPr>
      </w:pPr>
      <w:r w:rsidRPr="003A5366">
        <w:rPr>
          <w:sz w:val="24"/>
          <w:szCs w:val="24"/>
        </w:rPr>
        <w:t xml:space="preserve">PowerPoint prezentácie  </w:t>
      </w:r>
    </w:p>
    <w:p w14:paraId="529DC014" w14:textId="77777777" w:rsidR="006F13A6" w:rsidRPr="003A5366" w:rsidRDefault="006F13A6" w:rsidP="006F13A6">
      <w:pPr>
        <w:numPr>
          <w:ilvl w:val="1"/>
          <w:numId w:val="6"/>
        </w:numPr>
        <w:spacing w:after="0" w:line="276" w:lineRule="auto"/>
        <w:ind w:right="0" w:hanging="360"/>
        <w:rPr>
          <w:sz w:val="24"/>
          <w:szCs w:val="24"/>
        </w:rPr>
      </w:pPr>
      <w:r w:rsidRPr="003A5366">
        <w:rPr>
          <w:sz w:val="24"/>
          <w:szCs w:val="24"/>
        </w:rPr>
        <w:t xml:space="preserve">Výukové CD PVO pre 1.stupeň ZŠ </w:t>
      </w:r>
    </w:p>
    <w:p w14:paraId="08DE8F4B" w14:textId="77777777" w:rsidR="006F13A6" w:rsidRPr="003A5366" w:rsidRDefault="006F13A6">
      <w:pPr>
        <w:numPr>
          <w:ilvl w:val="1"/>
          <w:numId w:val="6"/>
        </w:numPr>
        <w:spacing w:after="0" w:line="276" w:lineRule="auto"/>
        <w:ind w:right="0" w:hanging="360"/>
        <w:rPr>
          <w:sz w:val="24"/>
          <w:szCs w:val="24"/>
        </w:rPr>
      </w:pPr>
      <w:r w:rsidRPr="003A5366">
        <w:rPr>
          <w:sz w:val="24"/>
          <w:szCs w:val="24"/>
        </w:rPr>
        <w:t xml:space="preserve">Interaktívne cvičenia  </w:t>
      </w:r>
    </w:p>
    <w:sectPr w:rsidR="006F13A6" w:rsidRPr="003A5366" w:rsidSect="001C2E37">
      <w:headerReference w:type="even" r:id="rId16"/>
      <w:headerReference w:type="default" r:id="rId17"/>
      <w:footerReference w:type="even" r:id="rId18"/>
      <w:footerReference w:type="default" r:id="rId19"/>
      <w:headerReference w:type="first" r:id="rId20"/>
      <w:footerReference w:type="first" r:id="rId21"/>
      <w:pgSz w:w="11906" w:h="16838"/>
      <w:pgMar w:top="1412" w:right="1421" w:bottom="1416" w:left="1421" w:header="283"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5F3DF" w14:textId="77777777" w:rsidR="00C95CBF" w:rsidRDefault="00C95CBF">
      <w:pPr>
        <w:spacing w:after="0" w:line="240" w:lineRule="auto"/>
      </w:pPr>
      <w:r>
        <w:separator/>
      </w:r>
    </w:p>
  </w:endnote>
  <w:endnote w:type="continuationSeparator" w:id="0">
    <w:p w14:paraId="2EBADEF9" w14:textId="77777777" w:rsidR="00C95CBF" w:rsidRDefault="00C95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A36DE" w14:textId="77777777" w:rsidR="004A30AC" w:rsidRDefault="004A30AC">
    <w:pPr>
      <w:spacing w:after="0" w:line="259" w:lineRule="auto"/>
      <w:ind w:left="0" w:right="4"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7E7ECF8" w14:textId="77777777" w:rsidR="004A30AC" w:rsidRDefault="004A30AC">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3304" w14:textId="77777777" w:rsidR="004A30AC" w:rsidRDefault="004A30AC">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9417" w14:textId="77777777" w:rsidR="004A30AC" w:rsidRDefault="004A30AC">
    <w:pPr>
      <w:spacing w:after="0" w:line="259" w:lineRule="auto"/>
      <w:ind w:left="0" w:right="4"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4B1106B" w14:textId="77777777" w:rsidR="004A30AC" w:rsidRDefault="004A30AC">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AFC7" w14:textId="77777777" w:rsidR="00C95CBF" w:rsidRDefault="00C95CBF">
      <w:pPr>
        <w:spacing w:after="0" w:line="240" w:lineRule="auto"/>
      </w:pPr>
      <w:r>
        <w:separator/>
      </w:r>
    </w:p>
  </w:footnote>
  <w:footnote w:type="continuationSeparator" w:id="0">
    <w:p w14:paraId="66A53092" w14:textId="77777777" w:rsidR="00C95CBF" w:rsidRDefault="00C95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73C76" w14:textId="77777777" w:rsidR="004A30AC" w:rsidRDefault="004A30AC">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CB99" w14:textId="77777777" w:rsidR="004A30AC" w:rsidRDefault="004A30AC">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6BF8" w14:textId="77777777" w:rsidR="004A30AC" w:rsidRDefault="004A30AC">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BF1"/>
    <w:multiLevelType w:val="hybridMultilevel"/>
    <w:tmpl w:val="5C2ECC5C"/>
    <w:lvl w:ilvl="0" w:tplc="041B0001">
      <w:start w:val="1"/>
      <w:numFmt w:val="bullet"/>
      <w:lvlText w:val=""/>
      <w:lvlJc w:val="left"/>
      <w:pPr>
        <w:ind w:left="720" w:hanging="360"/>
      </w:pPr>
      <w:rPr>
        <w:rFonts w:ascii="Symbol" w:hAnsi="Symbol" w:hint="default"/>
        <w:w w:val="100"/>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0700603"/>
    <w:multiLevelType w:val="hybridMultilevel"/>
    <w:tmpl w:val="83365690"/>
    <w:lvl w:ilvl="0" w:tplc="594C12F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420264">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004BDE">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70A676">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82054C">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324318">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DC8F7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D6156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7A50DC">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1773C3"/>
    <w:multiLevelType w:val="hybridMultilevel"/>
    <w:tmpl w:val="06DED730"/>
    <w:lvl w:ilvl="0" w:tplc="76BEE65E">
      <w:start w:val="1"/>
      <w:numFmt w:val="decimal"/>
      <w:lvlText w:val="%1."/>
      <w:lvlJc w:val="left"/>
      <w:pPr>
        <w:ind w:left="360" w:hanging="360"/>
      </w:pPr>
      <w:rPr>
        <w:rFonts w:hint="default"/>
        <w:b/>
        <w:color w:val="FFFFFF" w:themeColor="background1"/>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26001A"/>
    <w:multiLevelType w:val="hybridMultilevel"/>
    <w:tmpl w:val="387C6E28"/>
    <w:lvl w:ilvl="0" w:tplc="72082BC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620508">
      <w:start w:val="1"/>
      <w:numFmt w:val="bullet"/>
      <w:lvlText w:val="o"/>
      <w:lvlJc w:val="left"/>
      <w:pPr>
        <w:ind w:left="1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1247EE">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BC937E">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0AAD7A">
      <w:start w:val="1"/>
      <w:numFmt w:val="bullet"/>
      <w:lvlText w:val="o"/>
      <w:lvlJc w:val="left"/>
      <w:pPr>
        <w:ind w:left="3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D4B224">
      <w:start w:val="1"/>
      <w:numFmt w:val="bullet"/>
      <w:lvlText w:val="▪"/>
      <w:lvlJc w:val="left"/>
      <w:pPr>
        <w:ind w:left="4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7AFD02">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5C0880">
      <w:start w:val="1"/>
      <w:numFmt w:val="bullet"/>
      <w:lvlText w:val="o"/>
      <w:lvlJc w:val="left"/>
      <w:pPr>
        <w:ind w:left="5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0F08C96">
      <w:start w:val="1"/>
      <w:numFmt w:val="bullet"/>
      <w:lvlText w:val="▪"/>
      <w:lvlJc w:val="left"/>
      <w:pPr>
        <w:ind w:left="6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15764E"/>
    <w:multiLevelType w:val="hybridMultilevel"/>
    <w:tmpl w:val="A03E0052"/>
    <w:lvl w:ilvl="0" w:tplc="CBE6C7A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349D60">
      <w:start w:val="1"/>
      <w:numFmt w:val="decimal"/>
      <w:lvlText w:val="%2."/>
      <w:lvlJc w:val="left"/>
      <w:pPr>
        <w:ind w:left="93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lvl w:ilvl="2" w:tplc="10E0B4EC">
      <w:start w:val="1"/>
      <w:numFmt w:val="lowerRoman"/>
      <w:lvlText w:val="%3"/>
      <w:lvlJc w:val="left"/>
      <w:pPr>
        <w:ind w:left="178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lvl w:ilvl="3" w:tplc="706C585E">
      <w:start w:val="1"/>
      <w:numFmt w:val="decimal"/>
      <w:lvlText w:val="%4"/>
      <w:lvlJc w:val="left"/>
      <w:pPr>
        <w:ind w:left="250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lvl w:ilvl="4" w:tplc="A38A88E4">
      <w:start w:val="1"/>
      <w:numFmt w:val="lowerLetter"/>
      <w:lvlText w:val="%5"/>
      <w:lvlJc w:val="left"/>
      <w:pPr>
        <w:ind w:left="322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lvl w:ilvl="5" w:tplc="06C6552E">
      <w:start w:val="1"/>
      <w:numFmt w:val="lowerRoman"/>
      <w:lvlText w:val="%6"/>
      <w:lvlJc w:val="left"/>
      <w:pPr>
        <w:ind w:left="394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lvl w:ilvl="6" w:tplc="1E980D32">
      <w:start w:val="1"/>
      <w:numFmt w:val="decimal"/>
      <w:lvlText w:val="%7"/>
      <w:lvlJc w:val="left"/>
      <w:pPr>
        <w:ind w:left="466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lvl w:ilvl="7" w:tplc="A040574A">
      <w:start w:val="1"/>
      <w:numFmt w:val="lowerLetter"/>
      <w:lvlText w:val="%8"/>
      <w:lvlJc w:val="left"/>
      <w:pPr>
        <w:ind w:left="538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lvl w:ilvl="8" w:tplc="489620F4">
      <w:start w:val="1"/>
      <w:numFmt w:val="lowerRoman"/>
      <w:lvlText w:val="%9"/>
      <w:lvlJc w:val="left"/>
      <w:pPr>
        <w:ind w:left="6108"/>
      </w:pPr>
      <w:rPr>
        <w:rFonts w:ascii="Arial" w:eastAsia="Arial" w:hAnsi="Arial" w:cs="Arial"/>
        <w:b w:val="0"/>
        <w:i w:val="0"/>
        <w:strike w:val="0"/>
        <w:dstrike w:val="0"/>
        <w:color w:val="000000"/>
        <w:sz w:val="22"/>
        <w:szCs w:val="22"/>
        <w:u w:val="single" w:color="000000"/>
        <w:bdr w:val="none" w:sz="0" w:space="0" w:color="auto"/>
        <w:shd w:val="clear" w:color="auto" w:fill="auto"/>
        <w:vertAlign w:val="baseline"/>
      </w:rPr>
    </w:lvl>
  </w:abstractNum>
  <w:abstractNum w:abstractNumId="5" w15:restartNumberingAfterBreak="0">
    <w:nsid w:val="11E235C4"/>
    <w:multiLevelType w:val="hybridMultilevel"/>
    <w:tmpl w:val="E2300D86"/>
    <w:lvl w:ilvl="0" w:tplc="212AB38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AE1802">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B208A4">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38BC24">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F6E578">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AE2DCA">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DC94B0">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DACA4C">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FC4A68">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4E953EE"/>
    <w:multiLevelType w:val="hybridMultilevel"/>
    <w:tmpl w:val="E976FF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A9866B8"/>
    <w:multiLevelType w:val="hybridMultilevel"/>
    <w:tmpl w:val="BAAA83A4"/>
    <w:lvl w:ilvl="0" w:tplc="C93E0C44">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A03AA0">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ECFA96">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FC43CA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CC110A">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96D060">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CA2F6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E8BEDE">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0EA4B54">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2293CE4"/>
    <w:multiLevelType w:val="hybridMultilevel"/>
    <w:tmpl w:val="7464B02C"/>
    <w:lvl w:ilvl="0" w:tplc="FF029A5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CA906">
      <w:start w:val="1"/>
      <w:numFmt w:val="bullet"/>
      <w:lvlText w:val=""/>
      <w:lvlJc w:val="left"/>
      <w:pPr>
        <w:ind w:left="14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A327EEC">
      <w:start w:val="1"/>
      <w:numFmt w:val="bullet"/>
      <w:lvlText w:val="▪"/>
      <w:lvlJc w:val="left"/>
      <w:pPr>
        <w:ind w:left="21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07C81FA">
      <w:start w:val="1"/>
      <w:numFmt w:val="bullet"/>
      <w:lvlText w:val="•"/>
      <w:lvlJc w:val="left"/>
      <w:pPr>
        <w:ind w:left="28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3C0F19A">
      <w:start w:val="1"/>
      <w:numFmt w:val="bullet"/>
      <w:lvlText w:val="o"/>
      <w:lvlJc w:val="left"/>
      <w:pPr>
        <w:ind w:left="35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B88A5AC">
      <w:start w:val="1"/>
      <w:numFmt w:val="bullet"/>
      <w:lvlText w:val="▪"/>
      <w:lvlJc w:val="left"/>
      <w:pPr>
        <w:ind w:left="43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9D2B3EC">
      <w:start w:val="1"/>
      <w:numFmt w:val="bullet"/>
      <w:lvlText w:val="•"/>
      <w:lvlJc w:val="left"/>
      <w:pPr>
        <w:ind w:left="50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DD81CE2">
      <w:start w:val="1"/>
      <w:numFmt w:val="bullet"/>
      <w:lvlText w:val="o"/>
      <w:lvlJc w:val="left"/>
      <w:pPr>
        <w:ind w:left="57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C507AF8">
      <w:start w:val="1"/>
      <w:numFmt w:val="bullet"/>
      <w:lvlText w:val="▪"/>
      <w:lvlJc w:val="left"/>
      <w:pPr>
        <w:ind w:left="64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79F4656"/>
    <w:multiLevelType w:val="hybridMultilevel"/>
    <w:tmpl w:val="20F6C3F8"/>
    <w:lvl w:ilvl="0" w:tplc="7A0455EA">
      <w:start w:val="1"/>
      <w:numFmt w:val="bullet"/>
      <w:lvlText w:val="-"/>
      <w:lvlJc w:val="left"/>
      <w:pPr>
        <w:ind w:left="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98661A">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EA2D42">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046006">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D2F790">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8CE4D8">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EE30C8">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C67002">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D02534">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0A43259"/>
    <w:multiLevelType w:val="hybridMultilevel"/>
    <w:tmpl w:val="72E408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0C0053F"/>
    <w:multiLevelType w:val="hybridMultilevel"/>
    <w:tmpl w:val="FD1CBBB0"/>
    <w:lvl w:ilvl="0" w:tplc="F29AB00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3E05C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180BC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78B54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06FA3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C6294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166FA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3CC6C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BE784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3B25E65"/>
    <w:multiLevelType w:val="multilevel"/>
    <w:tmpl w:val="35067A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709164D"/>
    <w:multiLevelType w:val="hybridMultilevel"/>
    <w:tmpl w:val="63D680DA"/>
    <w:lvl w:ilvl="0" w:tplc="93C2F604">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2A2BBC">
      <w:start w:val="1"/>
      <w:numFmt w:val="bullet"/>
      <w:lvlText w:val="•"/>
      <w:lvlJc w:val="left"/>
      <w:pPr>
        <w:ind w:left="1481"/>
      </w:pPr>
      <w:rPr>
        <w:rFonts w:ascii="Arial" w:eastAsia="Arial" w:hAnsi="Arial" w:cs="Arial"/>
        <w:b w:val="0"/>
        <w:i w:val="0"/>
        <w:strike w:val="0"/>
        <w:dstrike w:val="0"/>
        <w:color w:val="FE8637"/>
        <w:sz w:val="22"/>
        <w:szCs w:val="22"/>
        <w:u w:val="none" w:color="000000"/>
        <w:bdr w:val="none" w:sz="0" w:space="0" w:color="auto"/>
        <w:shd w:val="clear" w:color="auto" w:fill="auto"/>
        <w:vertAlign w:val="baseline"/>
      </w:rPr>
    </w:lvl>
    <w:lvl w:ilvl="2" w:tplc="522243A6">
      <w:start w:val="1"/>
      <w:numFmt w:val="bullet"/>
      <w:lvlText w:val="▪"/>
      <w:lvlJc w:val="left"/>
      <w:pPr>
        <w:ind w:left="2216"/>
      </w:pPr>
      <w:rPr>
        <w:rFonts w:ascii="Segoe UI Symbol" w:eastAsia="Segoe UI Symbol" w:hAnsi="Segoe UI Symbol" w:cs="Segoe UI Symbol"/>
        <w:b w:val="0"/>
        <w:i w:val="0"/>
        <w:strike w:val="0"/>
        <w:dstrike w:val="0"/>
        <w:color w:val="FE8637"/>
        <w:sz w:val="22"/>
        <w:szCs w:val="22"/>
        <w:u w:val="none" w:color="000000"/>
        <w:bdr w:val="none" w:sz="0" w:space="0" w:color="auto"/>
        <w:shd w:val="clear" w:color="auto" w:fill="auto"/>
        <w:vertAlign w:val="baseline"/>
      </w:rPr>
    </w:lvl>
    <w:lvl w:ilvl="3" w:tplc="99F0155E">
      <w:start w:val="1"/>
      <w:numFmt w:val="bullet"/>
      <w:lvlText w:val="•"/>
      <w:lvlJc w:val="left"/>
      <w:pPr>
        <w:ind w:left="2936"/>
      </w:pPr>
      <w:rPr>
        <w:rFonts w:ascii="Arial" w:eastAsia="Arial" w:hAnsi="Arial" w:cs="Arial"/>
        <w:b w:val="0"/>
        <w:i w:val="0"/>
        <w:strike w:val="0"/>
        <w:dstrike w:val="0"/>
        <w:color w:val="FE8637"/>
        <w:sz w:val="22"/>
        <w:szCs w:val="22"/>
        <w:u w:val="none" w:color="000000"/>
        <w:bdr w:val="none" w:sz="0" w:space="0" w:color="auto"/>
        <w:shd w:val="clear" w:color="auto" w:fill="auto"/>
        <w:vertAlign w:val="baseline"/>
      </w:rPr>
    </w:lvl>
    <w:lvl w:ilvl="4" w:tplc="229E5E58">
      <w:start w:val="1"/>
      <w:numFmt w:val="bullet"/>
      <w:lvlText w:val="o"/>
      <w:lvlJc w:val="left"/>
      <w:pPr>
        <w:ind w:left="3656"/>
      </w:pPr>
      <w:rPr>
        <w:rFonts w:ascii="Segoe UI Symbol" w:eastAsia="Segoe UI Symbol" w:hAnsi="Segoe UI Symbol" w:cs="Segoe UI Symbol"/>
        <w:b w:val="0"/>
        <w:i w:val="0"/>
        <w:strike w:val="0"/>
        <w:dstrike w:val="0"/>
        <w:color w:val="FE8637"/>
        <w:sz w:val="22"/>
        <w:szCs w:val="22"/>
        <w:u w:val="none" w:color="000000"/>
        <w:bdr w:val="none" w:sz="0" w:space="0" w:color="auto"/>
        <w:shd w:val="clear" w:color="auto" w:fill="auto"/>
        <w:vertAlign w:val="baseline"/>
      </w:rPr>
    </w:lvl>
    <w:lvl w:ilvl="5" w:tplc="B082D7B4">
      <w:start w:val="1"/>
      <w:numFmt w:val="bullet"/>
      <w:lvlText w:val="▪"/>
      <w:lvlJc w:val="left"/>
      <w:pPr>
        <w:ind w:left="4376"/>
      </w:pPr>
      <w:rPr>
        <w:rFonts w:ascii="Segoe UI Symbol" w:eastAsia="Segoe UI Symbol" w:hAnsi="Segoe UI Symbol" w:cs="Segoe UI Symbol"/>
        <w:b w:val="0"/>
        <w:i w:val="0"/>
        <w:strike w:val="0"/>
        <w:dstrike w:val="0"/>
        <w:color w:val="FE8637"/>
        <w:sz w:val="22"/>
        <w:szCs w:val="22"/>
        <w:u w:val="none" w:color="000000"/>
        <w:bdr w:val="none" w:sz="0" w:space="0" w:color="auto"/>
        <w:shd w:val="clear" w:color="auto" w:fill="auto"/>
        <w:vertAlign w:val="baseline"/>
      </w:rPr>
    </w:lvl>
    <w:lvl w:ilvl="6" w:tplc="951829E8">
      <w:start w:val="1"/>
      <w:numFmt w:val="bullet"/>
      <w:lvlText w:val="•"/>
      <w:lvlJc w:val="left"/>
      <w:pPr>
        <w:ind w:left="5096"/>
      </w:pPr>
      <w:rPr>
        <w:rFonts w:ascii="Arial" w:eastAsia="Arial" w:hAnsi="Arial" w:cs="Arial"/>
        <w:b w:val="0"/>
        <w:i w:val="0"/>
        <w:strike w:val="0"/>
        <w:dstrike w:val="0"/>
        <w:color w:val="FE8637"/>
        <w:sz w:val="22"/>
        <w:szCs w:val="22"/>
        <w:u w:val="none" w:color="000000"/>
        <w:bdr w:val="none" w:sz="0" w:space="0" w:color="auto"/>
        <w:shd w:val="clear" w:color="auto" w:fill="auto"/>
        <w:vertAlign w:val="baseline"/>
      </w:rPr>
    </w:lvl>
    <w:lvl w:ilvl="7" w:tplc="37C011B0">
      <w:start w:val="1"/>
      <w:numFmt w:val="bullet"/>
      <w:lvlText w:val="o"/>
      <w:lvlJc w:val="left"/>
      <w:pPr>
        <w:ind w:left="5816"/>
      </w:pPr>
      <w:rPr>
        <w:rFonts w:ascii="Segoe UI Symbol" w:eastAsia="Segoe UI Symbol" w:hAnsi="Segoe UI Symbol" w:cs="Segoe UI Symbol"/>
        <w:b w:val="0"/>
        <w:i w:val="0"/>
        <w:strike w:val="0"/>
        <w:dstrike w:val="0"/>
        <w:color w:val="FE8637"/>
        <w:sz w:val="22"/>
        <w:szCs w:val="22"/>
        <w:u w:val="none" w:color="000000"/>
        <w:bdr w:val="none" w:sz="0" w:space="0" w:color="auto"/>
        <w:shd w:val="clear" w:color="auto" w:fill="auto"/>
        <w:vertAlign w:val="baseline"/>
      </w:rPr>
    </w:lvl>
    <w:lvl w:ilvl="8" w:tplc="E1CE3B8E">
      <w:start w:val="1"/>
      <w:numFmt w:val="bullet"/>
      <w:lvlText w:val="▪"/>
      <w:lvlJc w:val="left"/>
      <w:pPr>
        <w:ind w:left="6536"/>
      </w:pPr>
      <w:rPr>
        <w:rFonts w:ascii="Segoe UI Symbol" w:eastAsia="Segoe UI Symbol" w:hAnsi="Segoe UI Symbol" w:cs="Segoe UI Symbol"/>
        <w:b w:val="0"/>
        <w:i w:val="0"/>
        <w:strike w:val="0"/>
        <w:dstrike w:val="0"/>
        <w:color w:val="FE8637"/>
        <w:sz w:val="22"/>
        <w:szCs w:val="22"/>
        <w:u w:val="none" w:color="000000"/>
        <w:bdr w:val="none" w:sz="0" w:space="0" w:color="auto"/>
        <w:shd w:val="clear" w:color="auto" w:fill="auto"/>
        <w:vertAlign w:val="baseline"/>
      </w:rPr>
    </w:lvl>
  </w:abstractNum>
  <w:abstractNum w:abstractNumId="14" w15:restartNumberingAfterBreak="0">
    <w:nsid w:val="3726616B"/>
    <w:multiLevelType w:val="hybridMultilevel"/>
    <w:tmpl w:val="2F74C6C2"/>
    <w:lvl w:ilvl="0" w:tplc="ABEAAA9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C6F022">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7A85BA">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FA678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F0FCC2">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F840456">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82375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42B406">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DCCB6A">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3486040"/>
    <w:multiLevelType w:val="hybridMultilevel"/>
    <w:tmpl w:val="8E0E4D46"/>
    <w:lvl w:ilvl="0" w:tplc="E8DE319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9C3144">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7AE780">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FE524A">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6C0432">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0A0130">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32FFCA">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FE667A">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0A1EF8">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9306CE5"/>
    <w:multiLevelType w:val="hybridMultilevel"/>
    <w:tmpl w:val="D9D2D56E"/>
    <w:lvl w:ilvl="0" w:tplc="FFFFFFFF">
      <w:start w:val="1"/>
      <w:numFmt w:val="bullet"/>
      <w:lvlText w:val="-"/>
      <w:lvlJc w:val="left"/>
      <w:pPr>
        <w:ind w:left="1080" w:hanging="360"/>
      </w:p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7" w15:restartNumberingAfterBreak="0">
    <w:nsid w:val="4A014C95"/>
    <w:multiLevelType w:val="hybridMultilevel"/>
    <w:tmpl w:val="6526BB7C"/>
    <w:lvl w:ilvl="0" w:tplc="14127644">
      <w:start w:val="1"/>
      <w:numFmt w:val="bullet"/>
      <w:lvlText w:val="-"/>
      <w:lvlJc w:val="left"/>
      <w:pPr>
        <w:ind w:left="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B32FA64">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7AF418">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6B4F588">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76AF58">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EA6420">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1DC4F68">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D06662">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A88044">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D601E37"/>
    <w:multiLevelType w:val="hybridMultilevel"/>
    <w:tmpl w:val="92BA4CB6"/>
    <w:lvl w:ilvl="0" w:tplc="3C0C03B0">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3AA890">
      <w:start w:val="1"/>
      <w:numFmt w:val="bullet"/>
      <w:lvlText w:val="-"/>
      <w:lvlJc w:val="left"/>
      <w:pPr>
        <w:ind w:left="1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64CBAC">
      <w:start w:val="1"/>
      <w:numFmt w:val="bullet"/>
      <w:lvlText w:val="▪"/>
      <w:lvlJc w:val="left"/>
      <w:pPr>
        <w:ind w:left="1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8A8F3C">
      <w:start w:val="1"/>
      <w:numFmt w:val="bullet"/>
      <w:lvlText w:val="•"/>
      <w:lvlJc w:val="left"/>
      <w:pPr>
        <w:ind w:left="2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CC86C4">
      <w:start w:val="1"/>
      <w:numFmt w:val="bullet"/>
      <w:lvlText w:val="o"/>
      <w:lvlJc w:val="left"/>
      <w:pPr>
        <w:ind w:left="3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442648">
      <w:start w:val="1"/>
      <w:numFmt w:val="bullet"/>
      <w:lvlText w:val="▪"/>
      <w:lvlJc w:val="left"/>
      <w:pPr>
        <w:ind w:left="3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132ED4C">
      <w:start w:val="1"/>
      <w:numFmt w:val="bullet"/>
      <w:lvlText w:val="•"/>
      <w:lvlJc w:val="left"/>
      <w:pPr>
        <w:ind w:left="4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32E1CE">
      <w:start w:val="1"/>
      <w:numFmt w:val="bullet"/>
      <w:lvlText w:val="o"/>
      <w:lvlJc w:val="left"/>
      <w:pPr>
        <w:ind w:left="5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1D4ADDC">
      <w:start w:val="1"/>
      <w:numFmt w:val="bullet"/>
      <w:lvlText w:val="▪"/>
      <w:lvlJc w:val="left"/>
      <w:pPr>
        <w:ind w:left="6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59F76ED"/>
    <w:multiLevelType w:val="hybridMultilevel"/>
    <w:tmpl w:val="C0FABDE2"/>
    <w:lvl w:ilvl="0" w:tplc="041B0001">
      <w:start w:val="1"/>
      <w:numFmt w:val="bullet"/>
      <w:lvlText w:val=""/>
      <w:lvlJc w:val="left"/>
      <w:pPr>
        <w:ind w:left="1080" w:hanging="360"/>
      </w:pPr>
      <w:rPr>
        <w:rFonts w:ascii="Symbol" w:hAnsi="Symbol" w:hint="default"/>
        <w:w w:val="100"/>
        <w:sz w:val="22"/>
        <w:szCs w:val="22"/>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0" w15:restartNumberingAfterBreak="0">
    <w:nsid w:val="608B048E"/>
    <w:multiLevelType w:val="hybridMultilevel"/>
    <w:tmpl w:val="CD20021E"/>
    <w:lvl w:ilvl="0" w:tplc="9050BBE6">
      <w:start w:val="1"/>
      <w:numFmt w:val="bullet"/>
      <w:lvlText w:val="•"/>
      <w:lvlJc w:val="left"/>
      <w:pPr>
        <w:ind w:left="1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22DD1C">
      <w:start w:val="1"/>
      <w:numFmt w:val="bullet"/>
      <w:lvlText w:val="-"/>
      <w:lvlJc w:val="left"/>
      <w:pPr>
        <w:ind w:left="14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BDC4D76">
      <w:start w:val="1"/>
      <w:numFmt w:val="bullet"/>
      <w:lvlText w:val="▪"/>
      <w:lvlJc w:val="left"/>
      <w:pPr>
        <w:ind w:left="22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B4EE62A">
      <w:start w:val="1"/>
      <w:numFmt w:val="bullet"/>
      <w:lvlText w:val="•"/>
      <w:lvlJc w:val="left"/>
      <w:pPr>
        <w:ind w:left="29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A4AAD7A">
      <w:start w:val="1"/>
      <w:numFmt w:val="bullet"/>
      <w:lvlText w:val="o"/>
      <w:lvlJc w:val="left"/>
      <w:pPr>
        <w:ind w:left="36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ADC3DCA">
      <w:start w:val="1"/>
      <w:numFmt w:val="bullet"/>
      <w:lvlText w:val="▪"/>
      <w:lvlJc w:val="left"/>
      <w:pPr>
        <w:ind w:left="437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C6425720">
      <w:start w:val="1"/>
      <w:numFmt w:val="bullet"/>
      <w:lvlText w:val="•"/>
      <w:lvlJc w:val="left"/>
      <w:pPr>
        <w:ind w:left="50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B3858A2">
      <w:start w:val="1"/>
      <w:numFmt w:val="bullet"/>
      <w:lvlText w:val="o"/>
      <w:lvlJc w:val="left"/>
      <w:pPr>
        <w:ind w:left="58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9986F04">
      <w:start w:val="1"/>
      <w:numFmt w:val="bullet"/>
      <w:lvlText w:val="▪"/>
      <w:lvlJc w:val="left"/>
      <w:pPr>
        <w:ind w:left="65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153050C"/>
    <w:multiLevelType w:val="hybridMultilevel"/>
    <w:tmpl w:val="79567378"/>
    <w:lvl w:ilvl="0" w:tplc="28E09BDA">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5AD962">
      <w:start w:val="1"/>
      <w:numFmt w:val="bullet"/>
      <w:lvlText w:val="o"/>
      <w:lvlJc w:val="left"/>
      <w:pPr>
        <w:ind w:left="1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4AEE76">
      <w:start w:val="1"/>
      <w:numFmt w:val="bullet"/>
      <w:lvlText w:val="▪"/>
      <w:lvlJc w:val="left"/>
      <w:pPr>
        <w:ind w:left="19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76B34A">
      <w:start w:val="1"/>
      <w:numFmt w:val="bullet"/>
      <w:lvlText w:val="•"/>
      <w:lvlJc w:val="left"/>
      <w:pPr>
        <w:ind w:left="26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FCB268">
      <w:start w:val="1"/>
      <w:numFmt w:val="bullet"/>
      <w:lvlText w:val="o"/>
      <w:lvlJc w:val="left"/>
      <w:pPr>
        <w:ind w:left="33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B0542A">
      <w:start w:val="1"/>
      <w:numFmt w:val="bullet"/>
      <w:lvlText w:val="▪"/>
      <w:lvlJc w:val="left"/>
      <w:pPr>
        <w:ind w:left="4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14ADDE">
      <w:start w:val="1"/>
      <w:numFmt w:val="bullet"/>
      <w:lvlText w:val="•"/>
      <w:lvlJc w:val="left"/>
      <w:pPr>
        <w:ind w:left="48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CC3B36">
      <w:start w:val="1"/>
      <w:numFmt w:val="bullet"/>
      <w:lvlText w:val="o"/>
      <w:lvlJc w:val="left"/>
      <w:pPr>
        <w:ind w:left="55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94345A">
      <w:start w:val="1"/>
      <w:numFmt w:val="bullet"/>
      <w:lvlText w:val="▪"/>
      <w:lvlJc w:val="left"/>
      <w:pPr>
        <w:ind w:left="6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15658FE"/>
    <w:multiLevelType w:val="hybridMultilevel"/>
    <w:tmpl w:val="AAAAEE2C"/>
    <w:lvl w:ilvl="0" w:tplc="A3EC248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E0FABC">
      <w:start w:val="1"/>
      <w:numFmt w:val="bullet"/>
      <w:lvlText w:val="o"/>
      <w:lvlJc w:val="left"/>
      <w:pPr>
        <w:ind w:left="1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EDEC76A">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B80600">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986F38">
      <w:start w:val="1"/>
      <w:numFmt w:val="bullet"/>
      <w:lvlText w:val="o"/>
      <w:lvlJc w:val="left"/>
      <w:pPr>
        <w:ind w:left="3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0A52E2">
      <w:start w:val="1"/>
      <w:numFmt w:val="bullet"/>
      <w:lvlText w:val="▪"/>
      <w:lvlJc w:val="left"/>
      <w:pPr>
        <w:ind w:left="4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F2E47A">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A228F0">
      <w:start w:val="1"/>
      <w:numFmt w:val="bullet"/>
      <w:lvlText w:val="o"/>
      <w:lvlJc w:val="left"/>
      <w:pPr>
        <w:ind w:left="5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5424D2">
      <w:start w:val="1"/>
      <w:numFmt w:val="bullet"/>
      <w:lvlText w:val="▪"/>
      <w:lvlJc w:val="left"/>
      <w:pPr>
        <w:ind w:left="6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2896231"/>
    <w:multiLevelType w:val="hybridMultilevel"/>
    <w:tmpl w:val="114E1E58"/>
    <w:lvl w:ilvl="0" w:tplc="76BEE65E">
      <w:start w:val="1"/>
      <w:numFmt w:val="decimal"/>
      <w:lvlText w:val="%1."/>
      <w:lvlJc w:val="left"/>
      <w:pPr>
        <w:ind w:left="360" w:hanging="360"/>
      </w:pPr>
      <w:rPr>
        <w:rFonts w:hint="default"/>
        <w:b/>
        <w:color w:val="FFFFFF" w:themeColor="background1"/>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2771980"/>
    <w:multiLevelType w:val="hybridMultilevel"/>
    <w:tmpl w:val="052EF426"/>
    <w:lvl w:ilvl="0" w:tplc="1D164B2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0CF302">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8EB9AE">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524E08">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BEB406">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AAFF18">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EE0498">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9A2838">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B098A0">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639373C"/>
    <w:multiLevelType w:val="hybridMultilevel"/>
    <w:tmpl w:val="114E1E58"/>
    <w:lvl w:ilvl="0" w:tplc="76BEE65E">
      <w:start w:val="1"/>
      <w:numFmt w:val="decimal"/>
      <w:lvlText w:val="%1."/>
      <w:lvlJc w:val="left"/>
      <w:pPr>
        <w:ind w:left="360" w:hanging="360"/>
      </w:pPr>
      <w:rPr>
        <w:rFonts w:hint="default"/>
        <w:b/>
        <w:color w:val="FFFFFF" w:themeColor="background1"/>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7235DDD"/>
    <w:multiLevelType w:val="hybridMultilevel"/>
    <w:tmpl w:val="70B68CB2"/>
    <w:lvl w:ilvl="0" w:tplc="173EFCB6">
      <w:start w:val="1"/>
      <w:numFmt w:val="bullet"/>
      <w:lvlText w:val="-"/>
      <w:lvlJc w:val="left"/>
      <w:pPr>
        <w:ind w:left="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EECE22">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50B0B8">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7C55C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5C53B6">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BECAC6">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5ABF6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FAD79C">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604204">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954871905">
    <w:abstractNumId w:val="21"/>
  </w:num>
  <w:num w:numId="2" w16cid:durableId="1869642132">
    <w:abstractNumId w:val="20"/>
  </w:num>
  <w:num w:numId="3" w16cid:durableId="1639215763">
    <w:abstractNumId w:val="13"/>
  </w:num>
  <w:num w:numId="4" w16cid:durableId="384766310">
    <w:abstractNumId w:val="8"/>
  </w:num>
  <w:num w:numId="5" w16cid:durableId="1510946398">
    <w:abstractNumId w:val="4"/>
  </w:num>
  <w:num w:numId="6" w16cid:durableId="790054453">
    <w:abstractNumId w:val="18"/>
  </w:num>
  <w:num w:numId="7" w16cid:durableId="1458258295">
    <w:abstractNumId w:val="11"/>
  </w:num>
  <w:num w:numId="8" w16cid:durableId="1884169165">
    <w:abstractNumId w:val="1"/>
  </w:num>
  <w:num w:numId="9" w16cid:durableId="510527893">
    <w:abstractNumId w:val="15"/>
  </w:num>
  <w:num w:numId="10" w16cid:durableId="259606126">
    <w:abstractNumId w:val="14"/>
  </w:num>
  <w:num w:numId="11" w16cid:durableId="142234351">
    <w:abstractNumId w:val="9"/>
  </w:num>
  <w:num w:numId="12" w16cid:durableId="1767194264">
    <w:abstractNumId w:val="17"/>
  </w:num>
  <w:num w:numId="13" w16cid:durableId="995455705">
    <w:abstractNumId w:val="7"/>
  </w:num>
  <w:num w:numId="14" w16cid:durableId="90513285">
    <w:abstractNumId w:val="5"/>
  </w:num>
  <w:num w:numId="15" w16cid:durableId="518660737">
    <w:abstractNumId w:val="3"/>
  </w:num>
  <w:num w:numId="16" w16cid:durableId="80152596">
    <w:abstractNumId w:val="24"/>
  </w:num>
  <w:num w:numId="17" w16cid:durableId="1826161865">
    <w:abstractNumId w:val="22"/>
  </w:num>
  <w:num w:numId="18" w16cid:durableId="526800094">
    <w:abstractNumId w:val="26"/>
  </w:num>
  <w:num w:numId="19" w16cid:durableId="113251928">
    <w:abstractNumId w:val="6"/>
  </w:num>
  <w:num w:numId="20" w16cid:durableId="1660843550">
    <w:abstractNumId w:val="10"/>
  </w:num>
  <w:num w:numId="21" w16cid:durableId="11150748">
    <w:abstractNumId w:val="2"/>
  </w:num>
  <w:num w:numId="22" w16cid:durableId="2064601013">
    <w:abstractNumId w:val="0"/>
  </w:num>
  <w:num w:numId="23" w16cid:durableId="44530782">
    <w:abstractNumId w:val="16"/>
  </w:num>
  <w:num w:numId="24" w16cid:durableId="1459496612">
    <w:abstractNumId w:val="23"/>
  </w:num>
  <w:num w:numId="25" w16cid:durableId="2092115754">
    <w:abstractNumId w:val="25"/>
  </w:num>
  <w:num w:numId="26" w16cid:durableId="193421116">
    <w:abstractNumId w:val="19"/>
  </w:num>
  <w:num w:numId="27" w16cid:durableId="20263247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6AD"/>
    <w:rsid w:val="00070708"/>
    <w:rsid w:val="000A19A0"/>
    <w:rsid w:val="000E45AC"/>
    <w:rsid w:val="0018473A"/>
    <w:rsid w:val="00190A8C"/>
    <w:rsid w:val="00191D1A"/>
    <w:rsid w:val="001A6CFC"/>
    <w:rsid w:val="001B235B"/>
    <w:rsid w:val="001C2E37"/>
    <w:rsid w:val="001F54FC"/>
    <w:rsid w:val="00231BA5"/>
    <w:rsid w:val="00265938"/>
    <w:rsid w:val="00296C4E"/>
    <w:rsid w:val="002C4F07"/>
    <w:rsid w:val="002D511E"/>
    <w:rsid w:val="002E17C1"/>
    <w:rsid w:val="002E6403"/>
    <w:rsid w:val="002F1D64"/>
    <w:rsid w:val="003139FF"/>
    <w:rsid w:val="003162F7"/>
    <w:rsid w:val="003402F5"/>
    <w:rsid w:val="003862CE"/>
    <w:rsid w:val="0039560B"/>
    <w:rsid w:val="003A5366"/>
    <w:rsid w:val="003F3743"/>
    <w:rsid w:val="00402F97"/>
    <w:rsid w:val="004221F6"/>
    <w:rsid w:val="0045599F"/>
    <w:rsid w:val="00470C52"/>
    <w:rsid w:val="004A30AC"/>
    <w:rsid w:val="004C6757"/>
    <w:rsid w:val="004D5A66"/>
    <w:rsid w:val="004F77ED"/>
    <w:rsid w:val="005034FF"/>
    <w:rsid w:val="005262AE"/>
    <w:rsid w:val="00546279"/>
    <w:rsid w:val="005631CA"/>
    <w:rsid w:val="006E7CE5"/>
    <w:rsid w:val="006F13A6"/>
    <w:rsid w:val="007430B3"/>
    <w:rsid w:val="00792F29"/>
    <w:rsid w:val="007A6C78"/>
    <w:rsid w:val="007D4451"/>
    <w:rsid w:val="00880347"/>
    <w:rsid w:val="008F2044"/>
    <w:rsid w:val="00933B1F"/>
    <w:rsid w:val="00955F55"/>
    <w:rsid w:val="00971326"/>
    <w:rsid w:val="00995A46"/>
    <w:rsid w:val="009A53B7"/>
    <w:rsid w:val="009E0CA0"/>
    <w:rsid w:val="00A54F3F"/>
    <w:rsid w:val="00A66996"/>
    <w:rsid w:val="00AE619D"/>
    <w:rsid w:val="00B66676"/>
    <w:rsid w:val="00BD1B2D"/>
    <w:rsid w:val="00C30672"/>
    <w:rsid w:val="00C4292F"/>
    <w:rsid w:val="00C95CBF"/>
    <w:rsid w:val="00CD1934"/>
    <w:rsid w:val="00D946AD"/>
    <w:rsid w:val="00DA45A8"/>
    <w:rsid w:val="00DE4102"/>
    <w:rsid w:val="00E33E04"/>
    <w:rsid w:val="00E94AE0"/>
    <w:rsid w:val="00EC1FF6"/>
    <w:rsid w:val="00FA3556"/>
    <w:rsid w:val="00FD2A8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E7D97"/>
  <w15:docId w15:val="{C32260DF-A407-4684-98D7-5853E7406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35" w:line="265" w:lineRule="auto"/>
      <w:ind w:left="10" w:right="5" w:hanging="10"/>
      <w:jc w:val="both"/>
    </w:pPr>
    <w:rPr>
      <w:rFonts w:ascii="Arial" w:eastAsia="Arial" w:hAnsi="Arial" w:cs="Arial"/>
      <w:color w:val="000000"/>
    </w:rPr>
  </w:style>
  <w:style w:type="paragraph" w:styleId="Nadpis1">
    <w:name w:val="heading 1"/>
    <w:next w:val="Normlny"/>
    <w:link w:val="Nadpis1Char"/>
    <w:uiPriority w:val="9"/>
    <w:unhideWhenUsed/>
    <w:qFormat/>
    <w:pPr>
      <w:keepNext/>
      <w:keepLines/>
      <w:spacing w:after="347" w:line="265" w:lineRule="auto"/>
      <w:ind w:left="718" w:hanging="10"/>
      <w:outlineLvl w:val="0"/>
    </w:pPr>
    <w:rPr>
      <w:rFonts w:ascii="Arial" w:eastAsia="Arial" w:hAnsi="Arial" w:cs="Arial"/>
      <w:b/>
      <w:color w:val="7598D9"/>
      <w:sz w:val="18"/>
      <w:u w:val="single" w:color="7598D9"/>
    </w:rPr>
  </w:style>
  <w:style w:type="paragraph" w:styleId="Nadpis2">
    <w:name w:val="heading 2"/>
    <w:next w:val="Normlny"/>
    <w:link w:val="Nadpis2Char"/>
    <w:uiPriority w:val="9"/>
    <w:unhideWhenUsed/>
    <w:qFormat/>
    <w:pPr>
      <w:keepNext/>
      <w:keepLines/>
      <w:spacing w:after="142" w:line="263" w:lineRule="auto"/>
      <w:ind w:left="718" w:hanging="10"/>
      <w:outlineLvl w:val="1"/>
    </w:pPr>
    <w:rPr>
      <w:rFonts w:ascii="Arial" w:eastAsia="Arial" w:hAnsi="Arial" w:cs="Arial"/>
      <w:b/>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Arial" w:eastAsia="Arial" w:hAnsi="Arial" w:cs="Arial"/>
      <w:b/>
      <w:color w:val="7598D9"/>
      <w:sz w:val="18"/>
      <w:u w:val="single" w:color="7598D9"/>
    </w:rPr>
  </w:style>
  <w:style w:type="character" w:customStyle="1" w:styleId="Nadpis2Char">
    <w:name w:val="Nadpis 2 Char"/>
    <w:link w:val="Nadpis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Mriekatabuky">
    <w:name w:val="Table Grid"/>
    <w:basedOn w:val="Normlnatabuka"/>
    <w:uiPriority w:val="39"/>
    <w:rsid w:val="00395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39560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9560B"/>
    <w:rPr>
      <w:rFonts w:ascii="Tahoma" w:eastAsia="Arial" w:hAnsi="Tahoma" w:cs="Tahoma"/>
      <w:color w:val="000000"/>
      <w:sz w:val="16"/>
      <w:szCs w:val="16"/>
    </w:rPr>
  </w:style>
  <w:style w:type="paragraph" w:styleId="Odsekzoznamu">
    <w:name w:val="List Paragraph"/>
    <w:basedOn w:val="Normlny"/>
    <w:uiPriority w:val="34"/>
    <w:qFormat/>
    <w:rsid w:val="00190A8C"/>
    <w:pPr>
      <w:ind w:left="720"/>
      <w:contextualSpacing/>
    </w:pPr>
  </w:style>
  <w:style w:type="table" w:customStyle="1" w:styleId="TableNormal">
    <w:name w:val="Table Normal"/>
    <w:uiPriority w:val="2"/>
    <w:semiHidden/>
    <w:unhideWhenUsed/>
    <w:qFormat/>
    <w:rsid w:val="00C4292F"/>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C4292F"/>
    <w:pPr>
      <w:widowControl w:val="0"/>
      <w:spacing w:after="0" w:line="240" w:lineRule="auto"/>
      <w:ind w:left="0" w:right="0" w:firstLine="0"/>
      <w:jc w:val="left"/>
    </w:pPr>
    <w:rPr>
      <w:rFonts w:asciiTheme="minorHAnsi" w:eastAsiaTheme="minorHAnsi" w:hAnsiTheme="minorHAnsi" w:cstheme="minorBidi"/>
      <w:color w:val="auto"/>
      <w:lang w:val="en-US" w:eastAsia="en-US"/>
    </w:rPr>
  </w:style>
  <w:style w:type="paragraph" w:customStyle="1" w:styleId="Default">
    <w:name w:val="Default"/>
    <w:rsid w:val="002C4F0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Zkladntext">
    <w:name w:val="Body Text"/>
    <w:basedOn w:val="Normlny"/>
    <w:link w:val="ZkladntextChar"/>
    <w:uiPriority w:val="1"/>
    <w:qFormat/>
    <w:rsid w:val="00402F97"/>
    <w:pPr>
      <w:widowControl w:val="0"/>
      <w:spacing w:after="0" w:line="240" w:lineRule="auto"/>
      <w:ind w:left="825" w:right="0" w:hanging="360"/>
      <w:jc w:val="left"/>
    </w:pPr>
    <w:rPr>
      <w:rFonts w:ascii="Calibri" w:eastAsia="Calibri" w:hAnsi="Calibri" w:cstheme="minorBidi"/>
      <w:color w:val="auto"/>
      <w:sz w:val="24"/>
      <w:szCs w:val="24"/>
      <w:lang w:val="en-US" w:eastAsia="en-US"/>
    </w:rPr>
  </w:style>
  <w:style w:type="character" w:customStyle="1" w:styleId="ZkladntextChar">
    <w:name w:val="Základný text Char"/>
    <w:basedOn w:val="Predvolenpsmoodseku"/>
    <w:link w:val="Zkladntext"/>
    <w:uiPriority w:val="1"/>
    <w:rsid w:val="00402F97"/>
    <w:rPr>
      <w:rFonts w:ascii="Calibri" w:eastAsia="Calibri" w:hAnsi="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nteraktivnaskola.s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interaktivnaskola.s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borovna.sk/" TargetMode="External"/><Relationship Id="rId5" Type="http://schemas.openxmlformats.org/officeDocument/2006/relationships/webSettings" Target="webSettings.xml"/><Relationship Id="rId15" Type="http://schemas.openxmlformats.org/officeDocument/2006/relationships/hyperlink" Target="http://www.bezkriedy.sk/" TargetMode="External"/><Relationship Id="rId23" Type="http://schemas.openxmlformats.org/officeDocument/2006/relationships/theme" Target="theme/theme1.xml"/><Relationship Id="rId10" Type="http://schemas.openxmlformats.org/officeDocument/2006/relationships/hyperlink" Target="http://www.zborovna.s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bezkriedy.sk/" TargetMode="External"/><Relationship Id="rId22"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9FD3A-EEA5-4E11-99C2-780782E81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4249</Words>
  <Characters>24222</Characters>
  <Application>Microsoft Office Word</Application>
  <DocSecurity>0</DocSecurity>
  <Lines>201</Lines>
  <Paragraphs>56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Hrubjáková Andrea</cp:lastModifiedBy>
  <cp:revision>2</cp:revision>
  <dcterms:created xsi:type="dcterms:W3CDTF">2026-09-24T10:11:00Z</dcterms:created>
  <dcterms:modified xsi:type="dcterms:W3CDTF">2026-09-24T10:11:00Z</dcterms:modified>
</cp:coreProperties>
</file>